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37128" w14:textId="6F891412"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99990"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sidR="00E779AF">
        <w:rPr>
          <w:rFonts w:ascii="Arial" w:eastAsia="Times New Roman" w:hAnsi="Arial"/>
          <w:b/>
          <w:bCs/>
          <w:sz w:val="24"/>
          <w:szCs w:val="24"/>
        </w:rPr>
        <w:t>10</w:t>
      </w:r>
      <w:r w:rsidR="00961C72">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13F4A" w:rsidRPr="00213F4A">
        <w:rPr>
          <w:rFonts w:ascii="Arial" w:hAnsi="Arial"/>
          <w:b/>
          <w:bCs/>
          <w:sz w:val="24"/>
          <w:szCs w:val="24"/>
          <w:lang w:eastAsia="x-none"/>
        </w:rPr>
        <w:t>R2-2005631</w:t>
      </w:r>
    </w:p>
    <w:p w14:paraId="76791386" w14:textId="333A495E" w:rsidR="00C01A0E" w:rsidRDefault="00654342" w:rsidP="00C01A0E">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00C01A0E" w:rsidRPr="0021394D">
        <w:rPr>
          <w:rFonts w:ascii="Arial" w:hAnsi="Arial"/>
          <w:b/>
          <w:bCs/>
          <w:noProof/>
          <w:sz w:val="24"/>
          <w:szCs w:val="24"/>
          <w:lang w:val="sv-SE" w:eastAsia="zh-CN"/>
        </w:rPr>
        <w:t xml:space="preserve"> – </w:t>
      </w:r>
      <w:r>
        <w:rPr>
          <w:rFonts w:ascii="Arial" w:hAnsi="Arial"/>
          <w:b/>
          <w:bCs/>
          <w:noProof/>
          <w:sz w:val="24"/>
          <w:szCs w:val="24"/>
          <w:lang w:val="sv-SE" w:eastAsia="zh-CN"/>
        </w:rPr>
        <w:t>12</w:t>
      </w:r>
      <w:r w:rsidR="00CB3FC6">
        <w:rPr>
          <w:rFonts w:ascii="Arial" w:hAnsi="Arial"/>
          <w:b/>
          <w:bCs/>
          <w:noProof/>
          <w:sz w:val="24"/>
          <w:szCs w:val="24"/>
          <w:lang w:val="sv-SE" w:eastAsia="zh-CN"/>
        </w:rPr>
        <w:t xml:space="preserve"> </w:t>
      </w:r>
      <w:r>
        <w:rPr>
          <w:rFonts w:ascii="Arial" w:hAnsi="Arial"/>
          <w:b/>
          <w:bCs/>
          <w:noProof/>
          <w:sz w:val="24"/>
          <w:szCs w:val="24"/>
          <w:lang w:val="sv-SE" w:eastAsia="zh-CN"/>
        </w:rPr>
        <w:t>June</w:t>
      </w:r>
      <w:r w:rsidR="00C01A0E"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469E73C" w:rsidR="001E41F3" w:rsidRPr="00410371" w:rsidRDefault="0025730C" w:rsidP="00F66590">
            <w:pPr>
              <w:pStyle w:val="CRCoverPage"/>
              <w:spacing w:after="0"/>
              <w:jc w:val="right"/>
              <w:rPr>
                <w:b/>
                <w:noProof/>
                <w:sz w:val="28"/>
              </w:rPr>
            </w:pPr>
            <w:r>
              <w:rPr>
                <w:b/>
                <w:noProof/>
                <w:sz w:val="28"/>
              </w:rPr>
              <w:t>38.3</w:t>
            </w:r>
            <w:r w:rsidR="00F66590">
              <w:rPr>
                <w:b/>
                <w:noProof/>
                <w:sz w:val="28"/>
              </w:rPr>
              <w:t>06</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CEF95B3" w:rsidR="001E41F3" w:rsidRPr="007800AE" w:rsidRDefault="00213F4A" w:rsidP="00E94414">
            <w:pPr>
              <w:pStyle w:val="CRCoverPage"/>
              <w:spacing w:after="0"/>
              <w:jc w:val="center"/>
              <w:rPr>
                <w:b/>
                <w:noProof/>
              </w:rPr>
            </w:pPr>
            <w:r>
              <w:rPr>
                <w:rFonts w:cs="Arial"/>
                <w:b/>
                <w:color w:val="000000"/>
                <w:sz w:val="28"/>
                <w:szCs w:val="18"/>
              </w:rPr>
              <w:t>0346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F124EF3" w:rsidR="001E41F3" w:rsidRPr="00410371" w:rsidRDefault="002B362E" w:rsidP="00E94414">
            <w:pPr>
              <w:pStyle w:val="CRCoverPage"/>
              <w:spacing w:after="0"/>
              <w:jc w:val="center"/>
              <w:rPr>
                <w:noProof/>
                <w:sz w:val="28"/>
              </w:rPr>
            </w:pPr>
            <w:r>
              <w:rPr>
                <w:b/>
                <w:noProof/>
                <w:sz w:val="28"/>
              </w:rPr>
              <w:t>1</w:t>
            </w:r>
            <w:r w:rsidR="009573C4">
              <w:rPr>
                <w:b/>
                <w:noProof/>
                <w:sz w:val="28"/>
              </w:rPr>
              <w:t>6</w:t>
            </w:r>
            <w:r>
              <w:rPr>
                <w:b/>
                <w:noProof/>
                <w:sz w:val="28"/>
              </w:rPr>
              <w:t>.</w:t>
            </w:r>
            <w:r w:rsidR="009573C4">
              <w:rPr>
                <w:b/>
                <w:noProof/>
                <w:sz w:val="28"/>
              </w:rPr>
              <w:t>0</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08C1DAD" w:rsidR="001E41F3" w:rsidRPr="00820A2A" w:rsidRDefault="006A0E15" w:rsidP="006A0E15">
            <w:pPr>
              <w:pStyle w:val="CRCoverPage"/>
              <w:spacing w:after="0"/>
              <w:rPr>
                <w:noProof/>
              </w:rPr>
            </w:pPr>
            <w:r>
              <w:rPr>
                <w:noProof/>
              </w:rPr>
              <w:t xml:space="preserve"> </w:t>
            </w:r>
            <w:r w:rsidR="00E94414" w:rsidRPr="00E94414">
              <w:rPr>
                <w:noProof/>
              </w:rPr>
              <w:t>UE Capability Enhancement for</w:t>
            </w:r>
            <w:r w:rsidR="00E94414">
              <w:rPr>
                <w:noProof/>
              </w:rPr>
              <w:t xml:space="preserve"> </w:t>
            </w:r>
            <w:r w:rsidR="00A004B0">
              <w:rPr>
                <w:noProof/>
              </w:rPr>
              <w:t>FR1(</w:t>
            </w:r>
            <w:r w:rsidR="00E94414" w:rsidRPr="00E94414">
              <w:rPr>
                <w:noProof/>
              </w:rPr>
              <w:t>TDD/FDD</w:t>
            </w:r>
            <w:r w:rsidR="00A004B0">
              <w:rPr>
                <w:noProof/>
              </w:rPr>
              <w:t>) / FR2</w:t>
            </w:r>
            <w:r w:rsidR="00E94414" w:rsidRPr="00E94414">
              <w:rPr>
                <w:noProof/>
              </w:rPr>
              <w:t xml:space="preserve"> CA</w:t>
            </w:r>
            <w:r w:rsidR="00E94414">
              <w:rPr>
                <w:noProof/>
              </w:rPr>
              <w:t xml:space="preserve"> </w:t>
            </w:r>
            <w:r w:rsidR="00A004B0">
              <w:rPr>
                <w:noProof/>
              </w:rPr>
              <w:t>and 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46319FA" w:rsidR="001E41F3" w:rsidRDefault="006A0E15" w:rsidP="006A0E15">
            <w:pPr>
              <w:pStyle w:val="CRCoverPage"/>
              <w:spacing w:after="0"/>
              <w:rPr>
                <w:noProof/>
              </w:rPr>
            </w:pPr>
            <w:r>
              <w:rPr>
                <w:noProof/>
              </w:rPr>
              <w:t xml:space="preserve"> </w:t>
            </w:r>
            <w:r w:rsidR="00466E1E">
              <w:rPr>
                <w:noProof/>
              </w:rPr>
              <w:fldChar w:fldCharType="begin"/>
            </w:r>
            <w:r w:rsidR="00466E1E">
              <w:rPr>
                <w:noProof/>
              </w:rPr>
              <w:instrText xml:space="preserve"> DOCPROPERTY  SourceIfWg  \* MERGEFORMAT </w:instrText>
            </w:r>
            <w:r w:rsidR="00466E1E">
              <w:rPr>
                <w:noProof/>
              </w:rPr>
              <w:fldChar w:fldCharType="separate"/>
            </w:r>
            <w:r w:rsidR="00E13F3D">
              <w:rPr>
                <w:noProof/>
              </w:rPr>
              <w:t>Qualcomm Incorporated</w: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41D49BA0" w:rsidR="001E41F3" w:rsidRDefault="006A0E15" w:rsidP="006A0E15">
            <w:pPr>
              <w:pStyle w:val="CRCoverPage"/>
              <w:spacing w:after="0"/>
              <w:rPr>
                <w:noProof/>
              </w:rPr>
            </w:pPr>
            <w:r>
              <w:t xml:space="preserve"> </w:t>
            </w:r>
            <w:r w:rsidR="00D5315B">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3BB4DE9C" w:rsidR="001E41F3" w:rsidRDefault="0030364D">
            <w:pPr>
              <w:pStyle w:val="CRCoverPage"/>
              <w:spacing w:after="0"/>
              <w:ind w:left="100"/>
              <w:rPr>
                <w:noProof/>
              </w:rPr>
            </w:pPr>
            <w:r>
              <w:t>20</w:t>
            </w:r>
            <w:r w:rsidR="00E249E3">
              <w:t>20</w:t>
            </w:r>
            <w:r>
              <w:t>-</w:t>
            </w:r>
            <w:r w:rsidR="00386EB1">
              <w:t>0</w:t>
            </w:r>
            <w:r w:rsidR="009A66A7">
              <w:t>6</w:t>
            </w:r>
            <w:r w:rsidR="00E249E3">
              <w:t>-</w:t>
            </w:r>
            <w:r w:rsidR="009A66A7">
              <w:t>01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1FEB84AC" w:rsidR="001E41F3" w:rsidRDefault="009573C4" w:rsidP="00D24991">
            <w:pPr>
              <w:pStyle w:val="CRCoverPage"/>
              <w:spacing w:after="0"/>
              <w:ind w:left="100" w:right="-609"/>
              <w:rPr>
                <w:b/>
                <w:noProof/>
              </w:rPr>
            </w:pPr>
            <w:r>
              <w:rPr>
                <w:b/>
                <w:noProof/>
              </w:rPr>
              <w:t>A</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1D1E09E9" w:rsidR="001E41F3" w:rsidRDefault="0030364D">
            <w:pPr>
              <w:pStyle w:val="CRCoverPage"/>
              <w:spacing w:after="0"/>
              <w:ind w:left="100"/>
              <w:rPr>
                <w:noProof/>
              </w:rPr>
            </w:pPr>
            <w:r>
              <w:t>Rel-1</w:t>
            </w:r>
            <w:r w:rsidR="009573C4">
              <w:t>6</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AF01A" w14:textId="2E828DD1" w:rsidR="00082980" w:rsidRDefault="00E94414" w:rsidP="00E94414">
            <w:pPr>
              <w:pStyle w:val="CRCoverPage"/>
              <w:rPr>
                <w:lang w:val="en-US"/>
              </w:rPr>
            </w:pPr>
            <w:r>
              <w:rPr>
                <w:b/>
                <w:bCs/>
                <w:lang w:val="en-US"/>
              </w:rPr>
              <w:t>Current</w:t>
            </w:r>
            <w:r w:rsidR="0073341E" w:rsidRPr="00E94414">
              <w:rPr>
                <w:b/>
                <w:bCs/>
                <w:lang w:val="en-US"/>
              </w:rPr>
              <w:t xml:space="preserve"> Signaling Limitation:</w:t>
            </w:r>
            <w:r w:rsidR="0073341E" w:rsidRPr="00E94414">
              <w:rPr>
                <w:lang w:val="en-US"/>
              </w:rPr>
              <w:t xml:space="preserve"> If UL CA on F</w:t>
            </w:r>
            <w:r w:rsidR="00082980">
              <w:rPr>
                <w:lang w:val="en-US"/>
              </w:rPr>
              <w:t xml:space="preserve">DD </w:t>
            </w:r>
            <w:r w:rsidR="0073341E" w:rsidRPr="00E94414">
              <w:rPr>
                <w:lang w:val="en-US"/>
              </w:rPr>
              <w:t>T</w:t>
            </w:r>
            <w:r w:rsidR="00082980">
              <w:rPr>
                <w:lang w:val="en-US"/>
              </w:rPr>
              <w:t>DD</w:t>
            </w:r>
            <w:r w:rsidR="0073341E" w:rsidRPr="00E94414">
              <w:rPr>
                <w:lang w:val="en-US"/>
              </w:rPr>
              <w:t xml:space="preserve"> is supported</w:t>
            </w:r>
            <w:r w:rsidR="00930039">
              <w:rPr>
                <w:lang w:val="en-US"/>
              </w:rPr>
              <w:t xml:space="preserve"> by the UE</w:t>
            </w:r>
            <w:r w:rsidR="0073341E" w:rsidRPr="00E94414">
              <w:rPr>
                <w:lang w:val="en-US"/>
              </w:rPr>
              <w:t xml:space="preserve"> then, currently there is no way for the network to distinguish</w:t>
            </w:r>
            <w:r w:rsidR="00082980">
              <w:rPr>
                <w:lang w:val="en-US"/>
              </w:rPr>
              <w:t xml:space="preserve"> between:</w:t>
            </w:r>
          </w:p>
          <w:p w14:paraId="4AD733F2" w14:textId="37CF3494" w:rsidR="00082980" w:rsidRDefault="0073341E" w:rsidP="00082980">
            <w:pPr>
              <w:pStyle w:val="CRCoverPage"/>
              <w:numPr>
                <w:ilvl w:val="0"/>
                <w:numId w:val="41"/>
              </w:numPr>
              <w:rPr>
                <w:lang w:val="en-US"/>
              </w:rPr>
            </w:pPr>
            <w:r w:rsidRPr="00E94414">
              <w:rPr>
                <w:lang w:val="en-US"/>
              </w:rPr>
              <w:t>F</w:t>
            </w:r>
            <w:r w:rsidR="00082980">
              <w:rPr>
                <w:lang w:val="en-US"/>
              </w:rPr>
              <w:t>DD</w:t>
            </w:r>
            <w:r w:rsidRPr="00E94414">
              <w:rPr>
                <w:lang w:val="en-US"/>
              </w:rPr>
              <w:t>(PCell) + T</w:t>
            </w:r>
            <w:r w:rsidR="00082980">
              <w:rPr>
                <w:lang w:val="en-US"/>
              </w:rPr>
              <w:t>DD</w:t>
            </w:r>
            <w:r w:rsidRPr="00E94414">
              <w:rPr>
                <w:lang w:val="en-US"/>
              </w:rPr>
              <w:t xml:space="preserve">(SCell) </w:t>
            </w:r>
            <w:r w:rsidR="00660CCB">
              <w:rPr>
                <w:lang w:val="en-US"/>
              </w:rPr>
              <w:t>and</w:t>
            </w:r>
            <w:r w:rsidRPr="00E94414">
              <w:rPr>
                <w:lang w:val="en-US"/>
              </w:rPr>
              <w:t xml:space="preserve"> </w:t>
            </w:r>
          </w:p>
          <w:p w14:paraId="7501C7E6" w14:textId="77777777" w:rsidR="00082980" w:rsidRDefault="0073341E" w:rsidP="00082980">
            <w:pPr>
              <w:pStyle w:val="CRCoverPage"/>
              <w:numPr>
                <w:ilvl w:val="0"/>
                <w:numId w:val="41"/>
              </w:numPr>
              <w:rPr>
                <w:lang w:val="en-US"/>
              </w:rPr>
            </w:pPr>
            <w:r w:rsidRPr="00E94414">
              <w:rPr>
                <w:lang w:val="en-US"/>
              </w:rPr>
              <w:t>T</w:t>
            </w:r>
            <w:r w:rsidR="00082980">
              <w:rPr>
                <w:lang w:val="en-US"/>
              </w:rPr>
              <w:t>DD</w:t>
            </w:r>
            <w:r w:rsidRPr="00E94414">
              <w:rPr>
                <w:lang w:val="en-US"/>
              </w:rPr>
              <w:t>(PCell) + F</w:t>
            </w:r>
            <w:r w:rsidR="00082980">
              <w:rPr>
                <w:lang w:val="en-US"/>
              </w:rPr>
              <w:t>DD</w:t>
            </w:r>
            <w:r w:rsidRPr="00E94414">
              <w:rPr>
                <w:lang w:val="en-US"/>
              </w:rPr>
              <w:t xml:space="preserve">(SCell). </w:t>
            </w:r>
          </w:p>
          <w:p w14:paraId="5C044DF2" w14:textId="2D15139C" w:rsidR="00983DF1" w:rsidRPr="00E94414" w:rsidRDefault="00983DF1" w:rsidP="00983DF1">
            <w:pPr>
              <w:pStyle w:val="CRCoverPage"/>
              <w:rPr>
                <w:lang w:val="en-US"/>
              </w:rPr>
            </w:pPr>
            <w:r>
              <w:rPr>
                <w:lang w:val="en-US"/>
              </w:rPr>
              <w:t>F</w:t>
            </w:r>
            <w:r w:rsidRPr="00E94414">
              <w:rPr>
                <w:lang w:val="en-US"/>
              </w:rPr>
              <w:t xml:space="preserve">rom a 3GPP </w:t>
            </w:r>
            <w:r>
              <w:rPr>
                <w:lang w:val="en-US"/>
              </w:rPr>
              <w:t>perspective, network</w:t>
            </w:r>
            <w:r w:rsidRPr="00E94414">
              <w:rPr>
                <w:lang w:val="en-US"/>
              </w:rPr>
              <w:t xml:space="preserve"> </w:t>
            </w:r>
            <w:r>
              <w:rPr>
                <w:lang w:val="en-US"/>
              </w:rPr>
              <w:t>shall consider</w:t>
            </w:r>
            <w:r w:rsidRPr="00E94414">
              <w:rPr>
                <w:lang w:val="en-US"/>
              </w:rPr>
              <w:t xml:space="preserve"> both </w:t>
            </w:r>
            <w:r>
              <w:rPr>
                <w:lang w:val="en-US"/>
              </w:rPr>
              <w:t>combinations to be supported.</w:t>
            </w:r>
          </w:p>
          <w:p w14:paraId="06AABA40" w14:textId="2E3BE295" w:rsidR="00CC6C5A" w:rsidRDefault="00660CCB" w:rsidP="008F210C">
            <w:pPr>
              <w:pStyle w:val="CRCoverPage"/>
              <w:rPr>
                <w:b/>
                <w:bCs/>
                <w:lang w:val="en-US"/>
              </w:rPr>
            </w:pPr>
            <w:r>
              <w:rPr>
                <w:lang w:val="en-US"/>
              </w:rPr>
              <w:t xml:space="preserve">The </w:t>
            </w:r>
            <w:r w:rsidR="00E73F01">
              <w:rPr>
                <w:lang w:val="en-US"/>
              </w:rPr>
              <w:t>distin</w:t>
            </w:r>
            <w:r w:rsidR="002B0B72">
              <w:rPr>
                <w:lang w:val="en-US"/>
              </w:rPr>
              <w:t>ction</w:t>
            </w:r>
            <w:r w:rsidR="00E73F01">
              <w:rPr>
                <w:lang w:val="en-US"/>
              </w:rPr>
              <w:t xml:space="preserve"> </w:t>
            </w:r>
            <w:r>
              <w:rPr>
                <w:lang w:val="en-US"/>
              </w:rPr>
              <w:t xml:space="preserve">between the </w:t>
            </w:r>
            <w:r w:rsidR="005E7509">
              <w:rPr>
                <w:lang w:val="en-US"/>
              </w:rPr>
              <w:t>two configuration</w:t>
            </w:r>
            <w:r w:rsidR="00E10ED5">
              <w:rPr>
                <w:lang w:val="en-US"/>
              </w:rPr>
              <w:t>s</w:t>
            </w:r>
            <w:r w:rsidR="00D11E89">
              <w:rPr>
                <w:lang w:val="en-US"/>
              </w:rPr>
              <w:t xml:space="preserve"> </w:t>
            </w:r>
            <w:r w:rsidR="005E7509">
              <w:rPr>
                <w:lang w:val="en-US"/>
              </w:rPr>
              <w:t xml:space="preserve">is </w:t>
            </w:r>
            <w:r w:rsidR="002B0B72">
              <w:rPr>
                <w:lang w:val="en-US"/>
              </w:rPr>
              <w:t xml:space="preserve">necessary </w:t>
            </w:r>
            <w:r w:rsidR="00D11E89">
              <w:rPr>
                <w:lang w:val="en-US"/>
              </w:rPr>
              <w:t xml:space="preserve">as each configuration requires a separate </w:t>
            </w:r>
            <w:r w:rsidR="001F2E38">
              <w:rPr>
                <w:lang w:val="en-US"/>
              </w:rPr>
              <w:t>interoperability</w:t>
            </w:r>
            <w:r w:rsidR="00D11E89">
              <w:rPr>
                <w:lang w:val="en-US"/>
              </w:rPr>
              <w:t xml:space="preserve"> testing</w:t>
            </w:r>
            <w:r w:rsidR="008F210C">
              <w:rPr>
                <w:lang w:val="en-US"/>
              </w:rPr>
              <w:t xml:space="preserve">. </w:t>
            </w:r>
            <w:r w:rsidR="00F7215F" w:rsidRPr="00721A05">
              <w:rPr>
                <w:lang w:val="en-US"/>
              </w:rPr>
              <w:t xml:space="preserve">UE Capability is motivated to ensure that the network is aware of which feature(s) the UE has </w:t>
            </w:r>
            <w:r w:rsidR="00A1755D">
              <w:rPr>
                <w:lang w:val="en-US"/>
              </w:rPr>
              <w:t>been tested as part of the interoperability tests</w:t>
            </w:r>
            <w:r w:rsidR="00F7215F" w:rsidRPr="00721A05">
              <w:rPr>
                <w:lang w:val="en-US"/>
              </w:rPr>
              <w:t>.</w:t>
            </w:r>
            <w:r w:rsidR="00F7215F" w:rsidRPr="00721A05">
              <w:rPr>
                <w:b/>
                <w:bCs/>
                <w:lang w:val="en-US"/>
              </w:rPr>
              <w:t xml:space="preserve"> </w:t>
            </w:r>
          </w:p>
          <w:p w14:paraId="657ABA52" w14:textId="76440E2C" w:rsidR="00E94414" w:rsidRPr="009E0010" w:rsidRDefault="00C522F4" w:rsidP="005929C2">
            <w:pPr>
              <w:pStyle w:val="CRCoverPage"/>
              <w:rPr>
                <w:lang w:val="en-US"/>
              </w:rPr>
            </w:pPr>
            <w:r w:rsidRPr="00E94414">
              <w:t xml:space="preserve">LTE had </w:t>
            </w:r>
            <w:r w:rsidR="008B1723">
              <w:t xml:space="preserve">already </w:t>
            </w:r>
            <w:r w:rsidRPr="00E94414">
              <w:t>introduced a per-UE capab</w:t>
            </w:r>
            <w:r>
              <w:t xml:space="preserve">ility </w:t>
            </w:r>
            <w:r>
              <w:rPr>
                <w:rFonts w:cs="Arial"/>
                <w:b/>
                <w:bCs/>
                <w:i/>
                <w:noProof/>
                <w:sz w:val="18"/>
                <w:szCs w:val="18"/>
              </w:rPr>
              <w:t>tdd-FDD-CA-PCellDuplex</w:t>
            </w:r>
            <w:r>
              <w:t xml:space="preserve"> in Rel. 12 to </w:t>
            </w:r>
            <w:r w:rsidR="008B1723">
              <w:t>provide the same capability as shown above</w:t>
            </w:r>
            <w:r>
              <w:t xml:space="preserve">. </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72089" w14:textId="5534638C" w:rsidR="002037EF" w:rsidRDefault="00671B7B" w:rsidP="00D607DC">
            <w:pPr>
              <w:pStyle w:val="CRCoverPage"/>
              <w:rPr>
                <w:rFonts w:eastAsia="Malgun Gothic"/>
              </w:rPr>
            </w:pPr>
            <w:r>
              <w:rPr>
                <w:rFonts w:eastAsia="Malgun Gothic"/>
              </w:rPr>
              <w:t>The proposal adds 4</w:t>
            </w:r>
            <w:r w:rsidR="00D167BA">
              <w:rPr>
                <w:rFonts w:eastAsia="Malgun Gothic"/>
              </w:rPr>
              <w:t xml:space="preserve"> </w:t>
            </w:r>
            <w:r w:rsidR="002037EF">
              <w:rPr>
                <w:rFonts w:eastAsia="Malgun Gothic"/>
              </w:rPr>
              <w:t>new capabilities</w:t>
            </w:r>
            <w:r w:rsidR="00D167BA">
              <w:rPr>
                <w:rFonts w:eastAsia="Malgun Gothic"/>
              </w:rPr>
              <w:t xml:space="preserve"> to indicate on which types of bands</w:t>
            </w:r>
            <w:r w:rsidR="0009659C">
              <w:rPr>
                <w:rFonts w:eastAsia="Malgun Gothic"/>
              </w:rPr>
              <w:t>,</w:t>
            </w:r>
            <w:r w:rsidR="00D167BA">
              <w:rPr>
                <w:rFonts w:eastAsia="Malgun Gothic"/>
              </w:rPr>
              <w:t xml:space="preserve"> UE supports PCell </w:t>
            </w:r>
            <w:r w:rsidR="002037EF">
              <w:rPr>
                <w:rFonts w:eastAsia="Malgun Gothic"/>
              </w:rPr>
              <w:t xml:space="preserve">when </w:t>
            </w:r>
            <w:proofErr w:type="spellStart"/>
            <w:r w:rsidR="002037EF">
              <w:rPr>
                <w:rFonts w:eastAsia="Malgun Gothic"/>
              </w:rPr>
              <w:t>featureSets</w:t>
            </w:r>
            <w:proofErr w:type="spellEnd"/>
            <w:r w:rsidR="002037EF">
              <w:rPr>
                <w:rFonts w:eastAsia="Malgun Gothic"/>
              </w:rPr>
              <w:t xml:space="preserve"> for band combination comprise of UL CA across different types of bands (FDD, TDD, FR2).</w:t>
            </w:r>
          </w:p>
          <w:p w14:paraId="0185BF4C" w14:textId="0190FAAC" w:rsidR="002037EF" w:rsidRDefault="002037EF" w:rsidP="00D607DC">
            <w:pPr>
              <w:pStyle w:val="CRCoverPage"/>
              <w:rPr>
                <w:rFonts w:eastAsia="Malgun Gothic"/>
              </w:rPr>
            </w:pPr>
            <w:r>
              <w:rPr>
                <w:rFonts w:eastAsia="Malgun Gothic"/>
              </w:rPr>
              <w:t xml:space="preserve">Following capabilities </w:t>
            </w:r>
            <w:r w:rsidR="00573491">
              <w:rPr>
                <w:rFonts w:eastAsia="Malgun Gothic"/>
              </w:rPr>
              <w:t>were</w:t>
            </w:r>
            <w:r>
              <w:rPr>
                <w:rFonts w:eastAsia="Malgun Gothic"/>
              </w:rPr>
              <w:t xml:space="preserve"> added </w:t>
            </w:r>
            <w:r w:rsidR="008C4BFF">
              <w:rPr>
                <w:rFonts w:eastAsia="Malgun Gothic"/>
              </w:rPr>
              <w:t xml:space="preserve">for </w:t>
            </w:r>
            <w:r w:rsidR="003672DC">
              <w:rPr>
                <w:rFonts w:eastAsia="Malgun Gothic"/>
              </w:rPr>
              <w:t xml:space="preserve">EN-DC, </w:t>
            </w:r>
            <w:r w:rsidR="008C4BFF">
              <w:rPr>
                <w:rFonts w:eastAsia="Malgun Gothic"/>
              </w:rPr>
              <w:t>NR SA, NR-DC</w:t>
            </w:r>
            <w:r w:rsidR="00561D91">
              <w:rPr>
                <w:rFonts w:eastAsia="Malgun Gothic"/>
              </w:rPr>
              <w:t>:</w:t>
            </w:r>
            <w:r>
              <w:rPr>
                <w:rFonts w:eastAsia="Malgun Gothic"/>
              </w:rPr>
              <w:t xml:space="preserve"> </w:t>
            </w:r>
          </w:p>
          <w:p w14:paraId="410AE83C" w14:textId="77777777" w:rsidR="00D766FD" w:rsidRPr="00D766FD" w:rsidRDefault="00D766FD" w:rsidP="00D766FD">
            <w:pPr>
              <w:keepNext/>
              <w:keepLines/>
              <w:spacing w:after="0"/>
              <w:rPr>
                <w:rFonts w:ascii="Arial" w:hAnsi="Arial" w:cs="Arial"/>
                <w:b/>
                <w:bCs/>
                <w:i/>
                <w:noProof/>
                <w:sz w:val="18"/>
                <w:szCs w:val="18"/>
              </w:rPr>
            </w:pPr>
            <w:r w:rsidRPr="00D766FD">
              <w:rPr>
                <w:rFonts w:ascii="Arial" w:hAnsi="Arial" w:cs="Arial"/>
                <w:b/>
                <w:bCs/>
                <w:i/>
                <w:noProof/>
                <w:sz w:val="18"/>
                <w:szCs w:val="18"/>
              </w:rPr>
              <w:t>fr2-FR1FDD-CA-PCellDuplex</w:t>
            </w:r>
          </w:p>
          <w:p w14:paraId="5A7C1CF0" w14:textId="77777777" w:rsidR="00D766FD" w:rsidRPr="00D766FD" w:rsidRDefault="00D766FD" w:rsidP="00D766FD">
            <w:pPr>
              <w:keepNext/>
              <w:keepLines/>
              <w:spacing w:after="0"/>
              <w:rPr>
                <w:rFonts w:ascii="Arial" w:hAnsi="Arial" w:cs="Arial"/>
                <w:b/>
                <w:bCs/>
                <w:i/>
                <w:noProof/>
                <w:sz w:val="18"/>
                <w:szCs w:val="18"/>
              </w:rPr>
            </w:pPr>
            <w:r w:rsidRPr="00D766FD">
              <w:rPr>
                <w:rFonts w:ascii="Arial" w:hAnsi="Arial" w:cs="Arial"/>
                <w:b/>
                <w:bCs/>
                <w:i/>
                <w:noProof/>
                <w:sz w:val="18"/>
                <w:szCs w:val="18"/>
              </w:rPr>
              <w:t>fr2-FR1TDD-CA-PCellDuplex</w:t>
            </w:r>
          </w:p>
          <w:p w14:paraId="666F068A" w14:textId="77777777" w:rsidR="00D766FD" w:rsidRPr="00D766FD" w:rsidRDefault="00D766FD" w:rsidP="00D766FD">
            <w:pPr>
              <w:keepNext/>
              <w:keepLines/>
              <w:spacing w:after="0"/>
              <w:rPr>
                <w:rFonts w:ascii="Arial" w:hAnsi="Arial" w:cs="Arial"/>
                <w:b/>
                <w:bCs/>
                <w:i/>
                <w:noProof/>
                <w:sz w:val="18"/>
                <w:szCs w:val="18"/>
              </w:rPr>
            </w:pPr>
            <w:r w:rsidRPr="00D766FD">
              <w:rPr>
                <w:rFonts w:ascii="Arial" w:hAnsi="Arial" w:cs="Arial"/>
                <w:b/>
                <w:bCs/>
                <w:i/>
                <w:noProof/>
                <w:sz w:val="18"/>
                <w:szCs w:val="18"/>
              </w:rPr>
              <w:t>fr1tdd-FR1FDD-CA-PCellDuplex</w:t>
            </w:r>
          </w:p>
          <w:p w14:paraId="2698CE47" w14:textId="53EEEA7C" w:rsidR="00832E43" w:rsidRDefault="00D766FD" w:rsidP="00D766FD">
            <w:pPr>
              <w:pStyle w:val="CRCoverPage"/>
              <w:rPr>
                <w:rFonts w:cs="Arial"/>
                <w:b/>
                <w:bCs/>
                <w:i/>
                <w:noProof/>
                <w:sz w:val="18"/>
                <w:szCs w:val="18"/>
              </w:rPr>
            </w:pPr>
            <w:r w:rsidRPr="00D429C7">
              <w:rPr>
                <w:rFonts w:cs="Arial"/>
                <w:b/>
                <w:bCs/>
                <w:i/>
                <w:noProof/>
                <w:sz w:val="18"/>
                <w:szCs w:val="18"/>
              </w:rPr>
              <w:t>fr1tdd-FR1FDD-FR2-CA-PCellDuplex</w:t>
            </w:r>
          </w:p>
          <w:p w14:paraId="0FA66E7E" w14:textId="06FCBD30" w:rsidR="00D766FD" w:rsidRPr="00D766FD" w:rsidRDefault="00D766FD" w:rsidP="00D766FD">
            <w:pPr>
              <w:pStyle w:val="CRCoverPage"/>
              <w:rPr>
                <w:rFonts w:eastAsia="Malgun Gothic"/>
              </w:rPr>
            </w:pPr>
            <w:r w:rsidRPr="00D766FD">
              <w:rPr>
                <w:rFonts w:eastAsia="Malgun Gothic"/>
              </w:rPr>
              <w:t xml:space="preserve">similar </w:t>
            </w:r>
            <w:r w:rsidR="000E1D9D">
              <w:rPr>
                <w:rFonts w:eastAsia="Malgun Gothic"/>
              </w:rPr>
              <w:t>capabilities</w:t>
            </w:r>
            <w:r w:rsidRPr="00D766FD">
              <w:rPr>
                <w:rFonts w:eastAsia="Malgun Gothic"/>
              </w:rPr>
              <w:t xml:space="preserve"> </w:t>
            </w:r>
            <w:r w:rsidR="00D429C7" w:rsidRPr="00D766FD">
              <w:rPr>
                <w:rFonts w:eastAsia="Malgun Gothic"/>
              </w:rPr>
              <w:t>were</w:t>
            </w:r>
            <w:r w:rsidRPr="00D766FD">
              <w:rPr>
                <w:rFonts w:eastAsia="Malgun Gothic"/>
              </w:rPr>
              <w:t xml:space="preserve"> </w:t>
            </w:r>
            <w:r w:rsidR="00C833EB">
              <w:rPr>
                <w:rFonts w:eastAsia="Malgun Gothic"/>
              </w:rPr>
              <w:t>added when the designat</w:t>
            </w:r>
            <w:r w:rsidR="00C833EB" w:rsidRPr="009B4F3C">
              <w:rPr>
                <w:rFonts w:eastAsia="Malgun Gothic"/>
              </w:rPr>
              <w:t xml:space="preserve">ed </w:t>
            </w:r>
            <w:r w:rsidR="00D34A73" w:rsidRPr="009B4F3C">
              <w:rPr>
                <w:rFonts w:eastAsia="Malgun Gothic"/>
              </w:rPr>
              <w:t>SpCell</w:t>
            </w:r>
            <w:r w:rsidR="00C833EB" w:rsidRPr="009B4F3C">
              <w:rPr>
                <w:rFonts w:eastAsia="Malgun Gothic"/>
              </w:rPr>
              <w:t xml:space="preserve"> </w:t>
            </w:r>
            <w:r w:rsidR="00D34A73">
              <w:rPr>
                <w:rFonts w:eastAsia="Malgun Gothic"/>
              </w:rPr>
              <w:t>belongs to SCG</w:t>
            </w:r>
            <w:r w:rsidR="00C833EB">
              <w:rPr>
                <w:rFonts w:eastAsia="Malgun Gothic"/>
              </w:rPr>
              <w:t>.</w:t>
            </w:r>
          </w:p>
          <w:p w14:paraId="6F4E22B6" w14:textId="0541DED2" w:rsidR="00D34A73" w:rsidRPr="00D34A73" w:rsidRDefault="00D34A73" w:rsidP="00D34A73">
            <w:pPr>
              <w:keepNext/>
              <w:keepLines/>
              <w:spacing w:after="0"/>
              <w:rPr>
                <w:rFonts w:ascii="Arial" w:hAnsi="Arial" w:cs="Arial"/>
                <w:b/>
                <w:bCs/>
                <w:i/>
                <w:noProof/>
                <w:sz w:val="18"/>
                <w:szCs w:val="18"/>
              </w:rPr>
            </w:pPr>
            <w:r w:rsidRPr="00D34A73">
              <w:rPr>
                <w:rFonts w:ascii="Arial" w:hAnsi="Arial" w:cs="Arial"/>
                <w:b/>
                <w:bCs/>
                <w:i/>
                <w:noProof/>
                <w:sz w:val="18"/>
                <w:szCs w:val="18"/>
              </w:rPr>
              <w:t>fr2-FR1FDD-CA-P</w:t>
            </w:r>
            <w:r w:rsidR="00A004B0">
              <w:rPr>
                <w:rFonts w:ascii="Arial" w:hAnsi="Arial" w:cs="Arial"/>
                <w:b/>
                <w:bCs/>
                <w:i/>
                <w:noProof/>
                <w:sz w:val="18"/>
                <w:szCs w:val="18"/>
              </w:rPr>
              <w:t>S</w:t>
            </w:r>
            <w:r w:rsidRPr="00D34A73">
              <w:rPr>
                <w:rFonts w:ascii="Arial" w:hAnsi="Arial" w:cs="Arial"/>
                <w:b/>
                <w:bCs/>
                <w:i/>
                <w:noProof/>
                <w:sz w:val="18"/>
                <w:szCs w:val="18"/>
              </w:rPr>
              <w:t>CellDuplex-SCG</w:t>
            </w:r>
          </w:p>
          <w:p w14:paraId="239685F2" w14:textId="762E0663" w:rsidR="00D34A73" w:rsidRPr="00D34A73" w:rsidRDefault="00D34A73" w:rsidP="00D34A73">
            <w:pPr>
              <w:keepNext/>
              <w:keepLines/>
              <w:spacing w:after="0"/>
              <w:rPr>
                <w:rFonts w:ascii="Arial" w:hAnsi="Arial" w:cs="Arial"/>
                <w:b/>
                <w:bCs/>
                <w:i/>
                <w:noProof/>
                <w:sz w:val="18"/>
                <w:szCs w:val="18"/>
              </w:rPr>
            </w:pPr>
            <w:r w:rsidRPr="00D34A73">
              <w:rPr>
                <w:rFonts w:ascii="Arial" w:hAnsi="Arial" w:cs="Arial"/>
                <w:b/>
                <w:bCs/>
                <w:i/>
                <w:noProof/>
                <w:sz w:val="18"/>
                <w:szCs w:val="18"/>
              </w:rPr>
              <w:t>fr2-FR1TDD-CA-P</w:t>
            </w:r>
            <w:r w:rsidR="00A004B0">
              <w:rPr>
                <w:rFonts w:ascii="Arial" w:hAnsi="Arial" w:cs="Arial"/>
                <w:b/>
                <w:bCs/>
                <w:i/>
                <w:noProof/>
                <w:sz w:val="18"/>
                <w:szCs w:val="18"/>
              </w:rPr>
              <w:t>S</w:t>
            </w:r>
            <w:r w:rsidRPr="00D34A73">
              <w:rPr>
                <w:rFonts w:ascii="Arial" w:hAnsi="Arial" w:cs="Arial"/>
                <w:b/>
                <w:bCs/>
                <w:i/>
                <w:noProof/>
                <w:sz w:val="18"/>
                <w:szCs w:val="18"/>
              </w:rPr>
              <w:t>CellDuplex-SCG</w:t>
            </w:r>
          </w:p>
          <w:p w14:paraId="3DBCEC89" w14:textId="769D64F9" w:rsidR="00C833EB" w:rsidRDefault="00D34A73" w:rsidP="00D34A73">
            <w:pPr>
              <w:keepNext/>
              <w:keepLines/>
              <w:spacing w:after="0"/>
              <w:rPr>
                <w:rFonts w:ascii="Arial" w:hAnsi="Arial" w:cs="Arial"/>
                <w:b/>
                <w:bCs/>
                <w:i/>
                <w:noProof/>
                <w:sz w:val="18"/>
                <w:szCs w:val="18"/>
              </w:rPr>
            </w:pPr>
            <w:r w:rsidRPr="00D34A73">
              <w:rPr>
                <w:rFonts w:ascii="Arial" w:hAnsi="Arial" w:cs="Arial"/>
                <w:b/>
                <w:bCs/>
                <w:i/>
                <w:noProof/>
                <w:sz w:val="18"/>
                <w:szCs w:val="18"/>
              </w:rPr>
              <w:t>fr1tdd-FR1FDD-CA-P</w:t>
            </w:r>
            <w:r w:rsidR="00A004B0">
              <w:rPr>
                <w:rFonts w:ascii="Arial" w:hAnsi="Arial" w:cs="Arial"/>
                <w:b/>
                <w:bCs/>
                <w:i/>
                <w:noProof/>
                <w:sz w:val="18"/>
                <w:szCs w:val="18"/>
              </w:rPr>
              <w:t>S</w:t>
            </w:r>
            <w:r w:rsidRPr="00D34A73">
              <w:rPr>
                <w:rFonts w:ascii="Arial" w:hAnsi="Arial" w:cs="Arial"/>
                <w:b/>
                <w:bCs/>
                <w:i/>
                <w:noProof/>
                <w:sz w:val="18"/>
                <w:szCs w:val="18"/>
              </w:rPr>
              <w:t>CellDuplex-SCG</w:t>
            </w:r>
          </w:p>
          <w:p w14:paraId="65FF4A57" w14:textId="09A2A3C3" w:rsidR="007667B6" w:rsidRDefault="007667B6" w:rsidP="007667B6">
            <w:pPr>
              <w:pStyle w:val="CRCoverPage"/>
              <w:rPr>
                <w:rFonts w:cs="Arial"/>
                <w:b/>
                <w:bCs/>
                <w:i/>
                <w:noProof/>
                <w:sz w:val="18"/>
                <w:szCs w:val="18"/>
              </w:rPr>
            </w:pPr>
            <w:r w:rsidRPr="00D429C7">
              <w:rPr>
                <w:rFonts w:cs="Arial"/>
                <w:b/>
                <w:bCs/>
                <w:i/>
                <w:noProof/>
                <w:sz w:val="18"/>
                <w:szCs w:val="18"/>
              </w:rPr>
              <w:t>fr1tdd-FR1FDD-FR2-CA-PSCellDuplex</w:t>
            </w:r>
            <w:r>
              <w:rPr>
                <w:rFonts w:cs="Arial"/>
                <w:b/>
                <w:bCs/>
                <w:i/>
                <w:noProof/>
                <w:sz w:val="18"/>
                <w:szCs w:val="18"/>
              </w:rPr>
              <w:t>-SCG</w:t>
            </w:r>
          </w:p>
          <w:p w14:paraId="0F37AD48" w14:textId="77777777" w:rsidR="007667B6" w:rsidRPr="00D766FD" w:rsidRDefault="007667B6" w:rsidP="00D34A73">
            <w:pPr>
              <w:keepNext/>
              <w:keepLines/>
              <w:spacing w:after="0"/>
              <w:rPr>
                <w:rFonts w:ascii="Arial" w:hAnsi="Arial" w:cs="Arial"/>
                <w:b/>
                <w:bCs/>
                <w:i/>
                <w:noProof/>
                <w:sz w:val="18"/>
                <w:szCs w:val="18"/>
              </w:rPr>
            </w:pPr>
          </w:p>
          <w:p w14:paraId="606A899A" w14:textId="419E600F" w:rsidR="00D766FD" w:rsidRDefault="00D766FD" w:rsidP="00D766FD">
            <w:pPr>
              <w:pStyle w:val="CRCoverPage"/>
              <w:rPr>
                <w:rFonts w:eastAsia="Malgun Gothic"/>
                <w:b/>
                <w:bCs/>
                <w:color w:val="FF0000"/>
              </w:rPr>
            </w:pPr>
          </w:p>
          <w:p w14:paraId="73D7F550" w14:textId="0F3FA0C8" w:rsidR="00C833EB" w:rsidRDefault="00C833EB" w:rsidP="00D766FD">
            <w:pPr>
              <w:pStyle w:val="CRCoverPage"/>
              <w:rPr>
                <w:rFonts w:eastAsia="Malgun Gothic"/>
                <w:b/>
                <w:bCs/>
                <w:color w:val="FF0000"/>
              </w:rPr>
            </w:pPr>
          </w:p>
          <w:p w14:paraId="435F8B89" w14:textId="77777777" w:rsidR="00D11CE9" w:rsidRDefault="00D11CE9" w:rsidP="00FA3CC2">
            <w:pPr>
              <w:pStyle w:val="CRCoverPage"/>
              <w:spacing w:after="0"/>
              <w:rPr>
                <w:b/>
                <w:noProof/>
              </w:rPr>
            </w:pPr>
          </w:p>
          <w:p w14:paraId="099E733E" w14:textId="71B18C48" w:rsidR="00FA3CC2" w:rsidRDefault="00FA3CC2" w:rsidP="00FA3CC2">
            <w:pPr>
              <w:pStyle w:val="CRCoverPage"/>
              <w:spacing w:after="0"/>
              <w:rPr>
                <w:b/>
                <w:noProof/>
              </w:rPr>
            </w:pPr>
            <w:r w:rsidRPr="00E5106A">
              <w:rPr>
                <w:b/>
                <w:noProof/>
              </w:rPr>
              <w:t>Impact Analysis:</w:t>
            </w:r>
          </w:p>
          <w:p w14:paraId="2718CE46" w14:textId="77777777" w:rsidR="00AD0819" w:rsidRDefault="00AD0819" w:rsidP="00AD0819">
            <w:pPr>
              <w:pStyle w:val="CRCoverPage"/>
              <w:spacing w:before="240" w:after="60"/>
              <w:rPr>
                <w:lang w:eastAsia="ja-JP"/>
              </w:rPr>
            </w:pPr>
            <w:r w:rsidRPr="002C7BF7">
              <w:rPr>
                <w:u w:val="single"/>
              </w:rPr>
              <w:t>Impacted 5G architecture options:</w:t>
            </w:r>
            <w:r>
              <w:rPr>
                <w:lang w:eastAsia="ja-JP"/>
              </w:rPr>
              <w:t xml:space="preserve"> </w:t>
            </w:r>
          </w:p>
          <w:p w14:paraId="6328963F" w14:textId="38536856" w:rsidR="00AD0819" w:rsidRDefault="009E0010" w:rsidP="00FA3CC2">
            <w:pPr>
              <w:pStyle w:val="CRCoverPage"/>
              <w:spacing w:after="0"/>
              <w:rPr>
                <w:noProof/>
              </w:rPr>
            </w:pPr>
            <w:r>
              <w:rPr>
                <w:noProof/>
              </w:rPr>
              <w:t xml:space="preserve">EN-DC, NR SA, </w:t>
            </w:r>
            <w:r w:rsidR="008C4BFF">
              <w:rPr>
                <w:noProof/>
              </w:rPr>
              <w:t>N</w:t>
            </w:r>
            <w:r>
              <w:rPr>
                <w:noProof/>
              </w:rPr>
              <w:t>R-DC</w:t>
            </w:r>
          </w:p>
          <w:p w14:paraId="128EED26" w14:textId="77777777" w:rsidR="00AD0819" w:rsidRPr="00AD0819" w:rsidRDefault="00AD0819" w:rsidP="00FA3CC2">
            <w:pPr>
              <w:pStyle w:val="CRCoverPage"/>
              <w:spacing w:after="0"/>
              <w:rPr>
                <w:noProof/>
              </w:rPr>
            </w:pPr>
          </w:p>
          <w:p w14:paraId="1EB7BB56" w14:textId="5371BC3F" w:rsidR="00FA3CC2" w:rsidRPr="00AD0819" w:rsidRDefault="00FA3CC2" w:rsidP="00FA3CC2">
            <w:pPr>
              <w:pStyle w:val="CRCoverPage"/>
              <w:spacing w:after="0"/>
              <w:rPr>
                <w:noProof/>
                <w:u w:val="single"/>
              </w:rPr>
            </w:pPr>
            <w:r w:rsidRPr="00AD0819">
              <w:rPr>
                <w:noProof/>
                <w:u w:val="single"/>
              </w:rPr>
              <w:t>Impacted functionality:</w:t>
            </w:r>
          </w:p>
          <w:p w14:paraId="099A935C" w14:textId="1BF94E75" w:rsidR="00FA3CC2" w:rsidRPr="00E5106A" w:rsidRDefault="002074E1" w:rsidP="00FA3CC2">
            <w:pPr>
              <w:pStyle w:val="CRCoverPage"/>
              <w:spacing w:after="0"/>
              <w:rPr>
                <w:noProof/>
              </w:rPr>
            </w:pPr>
            <w:r>
              <w:rPr>
                <w:noProof/>
              </w:rPr>
              <w:t>Duplex mode of</w:t>
            </w:r>
            <w:r w:rsidR="00187B0C">
              <w:rPr>
                <w:noProof/>
              </w:rPr>
              <w:t xml:space="preserve"> operation</w:t>
            </w:r>
            <w:r>
              <w:rPr>
                <w:noProof/>
              </w:rPr>
              <w:t xml:space="preserve"> in CA.</w:t>
            </w:r>
          </w:p>
          <w:p w14:paraId="0A13DDFB" w14:textId="77777777" w:rsidR="00FA3CC2" w:rsidRPr="00E5106A" w:rsidRDefault="00FA3CC2" w:rsidP="00FA3CC2">
            <w:pPr>
              <w:pStyle w:val="CRCoverPage"/>
              <w:spacing w:after="0"/>
              <w:rPr>
                <w:noProof/>
              </w:rPr>
            </w:pPr>
          </w:p>
          <w:p w14:paraId="3737AA72" w14:textId="77777777" w:rsidR="00FA3CC2" w:rsidRPr="00623999" w:rsidRDefault="00FA3CC2" w:rsidP="00FA3CC2">
            <w:pPr>
              <w:pStyle w:val="CRCoverPage"/>
              <w:spacing w:after="0"/>
              <w:rPr>
                <w:noProof/>
                <w:u w:val="single"/>
              </w:rPr>
            </w:pPr>
            <w:r w:rsidRPr="00623999">
              <w:rPr>
                <w:noProof/>
                <w:u w:val="single"/>
              </w:rPr>
              <w:t>Interoperability issue:</w:t>
            </w:r>
          </w:p>
          <w:p w14:paraId="095AABFA" w14:textId="557839F0" w:rsidR="00B8573E" w:rsidRPr="00286570" w:rsidRDefault="00B8573E" w:rsidP="00B8573E">
            <w:pPr>
              <w:pStyle w:val="CRCoverPage"/>
              <w:numPr>
                <w:ilvl w:val="0"/>
                <w:numId w:val="17"/>
              </w:numPr>
              <w:spacing w:after="0"/>
              <w:rPr>
                <w:color w:val="000000" w:themeColor="text1"/>
                <w:lang w:eastAsia="ko-KR"/>
              </w:rPr>
            </w:pPr>
            <w:r w:rsidRPr="00286570">
              <w:rPr>
                <w:color w:val="000000" w:themeColor="text1"/>
                <w:lang w:eastAsia="ko-KR"/>
              </w:rPr>
              <w:t>if the network is implemented according to the CR and the UE is not</w:t>
            </w:r>
            <w:r w:rsidR="00347276" w:rsidRPr="00286570">
              <w:rPr>
                <w:color w:val="000000" w:themeColor="text1"/>
                <w:lang w:eastAsia="ko-KR"/>
              </w:rPr>
              <w:t>,</w:t>
            </w:r>
          </w:p>
          <w:p w14:paraId="768449D1" w14:textId="005381FC" w:rsidR="00B8573E" w:rsidRPr="00286570" w:rsidRDefault="00B8573E" w:rsidP="00B8573E">
            <w:pPr>
              <w:pStyle w:val="CRCoverPage"/>
              <w:spacing w:after="0"/>
              <w:ind w:left="720"/>
              <w:rPr>
                <w:color w:val="000000" w:themeColor="text1"/>
                <w:lang w:eastAsia="ko-KR"/>
              </w:rPr>
            </w:pPr>
            <w:r w:rsidRPr="00286570">
              <w:rPr>
                <w:color w:val="000000" w:themeColor="text1"/>
              </w:rPr>
              <w:t>network may assume that the UE support PCell/PSCell on any of the bands which has a FeatureSetUplink in the band combination.</w:t>
            </w:r>
          </w:p>
          <w:p w14:paraId="4C10D960" w14:textId="5D4B7818" w:rsidR="00B8573E" w:rsidRPr="00286570" w:rsidRDefault="00B8573E" w:rsidP="00B8573E">
            <w:pPr>
              <w:pStyle w:val="CRCoverPage"/>
              <w:numPr>
                <w:ilvl w:val="0"/>
                <w:numId w:val="17"/>
              </w:numPr>
              <w:spacing w:after="0"/>
              <w:rPr>
                <w:color w:val="000000" w:themeColor="text1"/>
                <w:lang w:eastAsia="ko-KR"/>
              </w:rPr>
            </w:pPr>
            <w:r w:rsidRPr="00286570">
              <w:rPr>
                <w:color w:val="000000" w:themeColor="text1"/>
                <w:lang w:eastAsia="ko-KR"/>
              </w:rPr>
              <w:t>if the UE is implemented according to the CR and the network is not</w:t>
            </w:r>
            <w:r w:rsidR="0087273C" w:rsidRPr="00286570">
              <w:rPr>
                <w:color w:val="000000" w:themeColor="text1"/>
                <w:lang w:eastAsia="ko-KR"/>
              </w:rPr>
              <w:t>,</w:t>
            </w:r>
          </w:p>
          <w:p w14:paraId="5B4EC9BB" w14:textId="47BAF58E" w:rsidR="008C5FC9" w:rsidRPr="00286570" w:rsidRDefault="00B8573E" w:rsidP="00B8573E">
            <w:pPr>
              <w:pStyle w:val="CRCoverPage"/>
              <w:spacing w:after="0"/>
              <w:ind w:left="720"/>
              <w:rPr>
                <w:color w:val="000000" w:themeColor="text1"/>
                <w:lang w:eastAsia="ko-KR"/>
              </w:rPr>
            </w:pPr>
            <w:r w:rsidRPr="00286570">
              <w:rPr>
                <w:color w:val="000000" w:themeColor="text1"/>
                <w:lang w:eastAsia="ko-KR"/>
              </w:rPr>
              <w:t>The network may misconfigure the UE with PCell/PSCell on a band on which UE has not indicated support.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19D7894" w:rsidR="00BC5ABD" w:rsidRPr="00E8204A" w:rsidRDefault="00111218" w:rsidP="006510DA">
            <w:pPr>
              <w:pStyle w:val="CRCoverPage"/>
              <w:spacing w:after="0"/>
              <w:rPr>
                <w:noProof/>
                <w:color w:val="FF0000"/>
                <w:lang w:val="en-US" w:eastAsia="zh-CN"/>
              </w:rPr>
            </w:pPr>
            <w:r w:rsidRPr="00E8204A">
              <w:rPr>
                <w:color w:val="000000" w:themeColor="text1"/>
                <w:lang w:val="en-US"/>
              </w:rPr>
              <w:t>UE may be deployed with a capability that has not been interoperability test</w:t>
            </w:r>
            <w:r w:rsidR="00430030" w:rsidRPr="00E8204A">
              <w:rPr>
                <w:color w:val="000000" w:themeColor="text1"/>
                <w:lang w:val="en-US"/>
              </w:rPr>
              <w:t>ed</w:t>
            </w:r>
            <w:r w:rsidR="00442A0D" w:rsidRPr="00E8204A">
              <w:rPr>
                <w:color w:val="000000" w:themeColor="text1"/>
                <w:lang w:val="en-US"/>
              </w:rPr>
              <w:t xml:space="preserve">, resulting in undefined performance. </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62AEE46B" w:rsidR="00D5315B" w:rsidRDefault="00705ED9" w:rsidP="00705ED9">
            <w:pPr>
              <w:pStyle w:val="CRCoverPage"/>
              <w:spacing w:after="0"/>
              <w:rPr>
                <w:noProof/>
              </w:rPr>
            </w:pPr>
            <w:r w:rsidRPr="00EC0F54">
              <w:t>4.2.7.10</w:t>
            </w:r>
            <w:r w:rsidR="007206D5">
              <w:t xml:space="preserve"> &amp; </w:t>
            </w:r>
            <w:r w:rsidR="007206D5" w:rsidRPr="00EC0F54">
              <w:t>4.2.7.12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2781CDB4" w:rsidR="00D5315B" w:rsidRDefault="00B452DC" w:rsidP="00D5315B">
            <w:pPr>
              <w:pStyle w:val="CRCoverPage"/>
              <w:spacing w:after="0"/>
              <w:ind w:left="99"/>
              <w:rPr>
                <w:noProof/>
              </w:rPr>
            </w:pPr>
            <w:r>
              <w:rPr>
                <w:noProof/>
              </w:rPr>
              <w:t xml:space="preserve">TS/TR </w:t>
            </w:r>
            <w:r w:rsidR="000049CD">
              <w:rPr>
                <w:noProof/>
              </w:rPr>
              <w:t>38.3</w:t>
            </w:r>
            <w:r w:rsidR="00442A0D">
              <w:rPr>
                <w:noProof/>
              </w:rPr>
              <w:t>31</w:t>
            </w:r>
            <w:r>
              <w:rPr>
                <w:noProof/>
              </w:rPr>
              <w:t xml:space="preserve"> </w:t>
            </w:r>
            <w:r w:rsidRPr="00A24D1E">
              <w:rPr>
                <w:noProof/>
              </w:rPr>
              <w:t>CR</w:t>
            </w:r>
            <w:r w:rsidR="00A24D1E" w:rsidRPr="00A24D1E">
              <w:rPr>
                <w:noProof/>
              </w:rPr>
              <w:t xml:space="preserve"> 1683</w:t>
            </w:r>
            <w:r>
              <w:rPr>
                <w:noProof/>
              </w:rPr>
              <w:t xml:space="preserve">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77777777" w:rsidR="0045095D" w:rsidRDefault="0045095D" w:rsidP="0045095D">
      <w:pPr>
        <w:spacing w:after="0"/>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32F9C2F6"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26DB70E7" w14:textId="77777777" w:rsidR="00966D55" w:rsidRPr="00966D55" w:rsidRDefault="00966D55" w:rsidP="00966D55">
      <w:pPr>
        <w:keepNext/>
        <w:keepLines/>
        <w:spacing w:before="120"/>
        <w:ind w:left="1418" w:hanging="1418"/>
        <w:outlineLvl w:val="3"/>
        <w:rPr>
          <w:rFonts w:ascii="Arial" w:eastAsia="Malgun Gothic" w:hAnsi="Arial"/>
          <w:sz w:val="24"/>
        </w:rPr>
      </w:pPr>
      <w:bookmarkStart w:id="13" w:name="_Toc37238659"/>
      <w:bookmarkStart w:id="14" w:name="_Toc37238773"/>
      <w:r w:rsidRPr="00966D55">
        <w:rPr>
          <w:rFonts w:ascii="Arial" w:eastAsia="Malgun Gothic" w:hAnsi="Arial"/>
          <w:sz w:val="24"/>
        </w:rPr>
        <w:lastRenderedPageBreak/>
        <w:t>4.2.7.10</w:t>
      </w:r>
      <w:r w:rsidRPr="00966D55">
        <w:rPr>
          <w:rFonts w:ascii="Arial" w:eastAsia="Malgun Gothic" w:hAnsi="Arial"/>
          <w:sz w:val="24"/>
        </w:rPr>
        <w:tab/>
      </w:r>
      <w:r w:rsidRPr="00966D55">
        <w:rPr>
          <w:rFonts w:ascii="Arial" w:eastAsia="Malgun Gothic" w:hAnsi="Arial"/>
          <w:i/>
          <w:sz w:val="24"/>
        </w:rPr>
        <w:t>Phy-Parameters</w:t>
      </w:r>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6D55" w:rsidRPr="00966D55" w14:paraId="22FCA203" w14:textId="77777777" w:rsidTr="006D4059">
        <w:trPr>
          <w:cantSplit/>
          <w:tblHeader/>
        </w:trPr>
        <w:tc>
          <w:tcPr>
            <w:tcW w:w="6917" w:type="dxa"/>
          </w:tcPr>
          <w:p w14:paraId="4B871C5E"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lastRenderedPageBreak/>
              <w:t>Definitions for parameters</w:t>
            </w:r>
          </w:p>
        </w:tc>
        <w:tc>
          <w:tcPr>
            <w:tcW w:w="709" w:type="dxa"/>
          </w:tcPr>
          <w:p w14:paraId="195822CF"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Per</w:t>
            </w:r>
          </w:p>
        </w:tc>
        <w:tc>
          <w:tcPr>
            <w:tcW w:w="567" w:type="dxa"/>
          </w:tcPr>
          <w:p w14:paraId="653C1ED0"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M</w:t>
            </w:r>
          </w:p>
        </w:tc>
        <w:tc>
          <w:tcPr>
            <w:tcW w:w="709" w:type="dxa"/>
          </w:tcPr>
          <w:p w14:paraId="4E76F391"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FDD-TDD</w:t>
            </w:r>
          </w:p>
          <w:p w14:paraId="446AF1FE"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DIFF</w:t>
            </w:r>
          </w:p>
        </w:tc>
        <w:tc>
          <w:tcPr>
            <w:tcW w:w="728" w:type="dxa"/>
          </w:tcPr>
          <w:p w14:paraId="55D281D4"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FR1-FR2</w:t>
            </w:r>
          </w:p>
          <w:p w14:paraId="07CB72B8"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DIFF</w:t>
            </w:r>
          </w:p>
        </w:tc>
      </w:tr>
      <w:tr w:rsidR="00966D55" w:rsidRPr="00966D55" w14:paraId="7D61EDF7" w14:textId="77777777" w:rsidTr="006D4059">
        <w:trPr>
          <w:cantSplit/>
          <w:tblHeader/>
        </w:trPr>
        <w:tc>
          <w:tcPr>
            <w:tcW w:w="6917" w:type="dxa"/>
          </w:tcPr>
          <w:p w14:paraId="50E00429"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absoluteTPC</w:t>
            </w:r>
            <w:proofErr w:type="spellEnd"/>
            <w:r w:rsidRPr="00966D55">
              <w:rPr>
                <w:rFonts w:ascii="Arial" w:eastAsia="Malgun Gothic" w:hAnsi="Arial"/>
                <w:b/>
                <w:i/>
                <w:sz w:val="18"/>
              </w:rPr>
              <w:t>-Command</w:t>
            </w:r>
          </w:p>
          <w:p w14:paraId="3D0C862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absolute TPC command mode.</w:t>
            </w:r>
          </w:p>
        </w:tc>
        <w:tc>
          <w:tcPr>
            <w:tcW w:w="709" w:type="dxa"/>
          </w:tcPr>
          <w:p w14:paraId="2482E67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CD0902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8377DC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3E182C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27A9812C" w14:textId="77777777" w:rsidTr="006D4059">
        <w:trPr>
          <w:cantSplit/>
          <w:tblHeader/>
        </w:trPr>
        <w:tc>
          <w:tcPr>
            <w:tcW w:w="6917" w:type="dxa"/>
          </w:tcPr>
          <w:p w14:paraId="30F3245A"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almostContiguousCP</w:t>
            </w:r>
            <w:proofErr w:type="spellEnd"/>
            <w:r w:rsidRPr="00966D55">
              <w:rPr>
                <w:rFonts w:ascii="Arial" w:eastAsia="Malgun Gothic" w:hAnsi="Arial"/>
                <w:b/>
                <w:i/>
                <w:sz w:val="18"/>
              </w:rPr>
              <w:t>-OFDM-UL</w:t>
            </w:r>
          </w:p>
          <w:p w14:paraId="7AC661D7"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almost contiguous UL CP-OFDM transmissions as defined in clause 6.2 of TS 38.101-1 [2].</w:t>
            </w:r>
          </w:p>
        </w:tc>
        <w:tc>
          <w:tcPr>
            <w:tcW w:w="709" w:type="dxa"/>
          </w:tcPr>
          <w:p w14:paraId="27A46A7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9945C4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BA4C07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A79A48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2D9984DB" w14:textId="77777777" w:rsidTr="006D4059">
        <w:trPr>
          <w:cantSplit/>
          <w:tblHeader/>
        </w:trPr>
        <w:tc>
          <w:tcPr>
            <w:tcW w:w="6917" w:type="dxa"/>
          </w:tcPr>
          <w:p w14:paraId="2CCD3C64"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bwp-SwitchingDelay</w:t>
            </w:r>
            <w:proofErr w:type="spellEnd"/>
          </w:p>
          <w:p w14:paraId="5892A623"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0CFC767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C588BD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BF999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176975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6027EA8" w14:textId="77777777" w:rsidTr="006D4059">
        <w:trPr>
          <w:cantSplit/>
          <w:tblHeader/>
        </w:trPr>
        <w:tc>
          <w:tcPr>
            <w:tcW w:w="6917" w:type="dxa"/>
          </w:tcPr>
          <w:p w14:paraId="758A96A1"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cbg</w:t>
            </w:r>
            <w:proofErr w:type="spellEnd"/>
            <w:r w:rsidRPr="00966D55">
              <w:rPr>
                <w:rFonts w:ascii="Arial" w:eastAsia="Malgun Gothic" w:hAnsi="Arial"/>
                <w:b/>
                <w:i/>
                <w:sz w:val="18"/>
              </w:rPr>
              <w:t>-</w:t>
            </w:r>
            <w:proofErr w:type="spellStart"/>
            <w:r w:rsidRPr="00966D55">
              <w:rPr>
                <w:rFonts w:ascii="Arial" w:eastAsia="Malgun Gothic" w:hAnsi="Arial"/>
                <w:b/>
                <w:i/>
                <w:sz w:val="18"/>
              </w:rPr>
              <w:t>FlushIndication</w:t>
            </w:r>
            <w:proofErr w:type="spellEnd"/>
            <w:r w:rsidRPr="00966D55">
              <w:rPr>
                <w:rFonts w:ascii="Arial" w:eastAsia="Malgun Gothic" w:hAnsi="Arial"/>
                <w:b/>
                <w:i/>
                <w:sz w:val="18"/>
              </w:rPr>
              <w:t>-DL</w:t>
            </w:r>
          </w:p>
          <w:p w14:paraId="60C18CDB"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DL using CBG flushing out information (CBGFI) as specified in TS 38.214 [12].</w:t>
            </w:r>
          </w:p>
        </w:tc>
        <w:tc>
          <w:tcPr>
            <w:tcW w:w="709" w:type="dxa"/>
          </w:tcPr>
          <w:p w14:paraId="7C459CD3"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59E40B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32676B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5A42A9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2FA9370" w14:textId="77777777" w:rsidTr="006D4059">
        <w:trPr>
          <w:cantSplit/>
          <w:tblHeader/>
        </w:trPr>
        <w:tc>
          <w:tcPr>
            <w:tcW w:w="6917" w:type="dxa"/>
          </w:tcPr>
          <w:p w14:paraId="48C1B56B"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cbg</w:t>
            </w:r>
            <w:proofErr w:type="spellEnd"/>
            <w:r w:rsidRPr="00966D55">
              <w:rPr>
                <w:rFonts w:ascii="Arial" w:eastAsia="Malgun Gothic" w:hAnsi="Arial"/>
                <w:b/>
                <w:i/>
                <w:sz w:val="18"/>
              </w:rPr>
              <w:t>-</w:t>
            </w:r>
            <w:proofErr w:type="spellStart"/>
            <w:r w:rsidRPr="00966D55">
              <w:rPr>
                <w:rFonts w:ascii="Arial" w:eastAsia="Malgun Gothic" w:hAnsi="Arial"/>
                <w:b/>
                <w:i/>
                <w:sz w:val="18"/>
              </w:rPr>
              <w:t>TransIndication</w:t>
            </w:r>
            <w:proofErr w:type="spellEnd"/>
            <w:r w:rsidRPr="00966D55">
              <w:rPr>
                <w:rFonts w:ascii="Arial" w:eastAsia="Malgun Gothic" w:hAnsi="Arial"/>
                <w:b/>
                <w:i/>
                <w:sz w:val="18"/>
              </w:rPr>
              <w:t>-DL</w:t>
            </w:r>
          </w:p>
          <w:p w14:paraId="4A59A12A"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DL using CBG transmission information (CBGTI) as specified in TS 38.214 [12].</w:t>
            </w:r>
          </w:p>
        </w:tc>
        <w:tc>
          <w:tcPr>
            <w:tcW w:w="709" w:type="dxa"/>
          </w:tcPr>
          <w:p w14:paraId="6B8893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183647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8B2F75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4C775A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B7F4819" w14:textId="77777777" w:rsidTr="006D4059">
        <w:trPr>
          <w:cantSplit/>
          <w:tblHeader/>
        </w:trPr>
        <w:tc>
          <w:tcPr>
            <w:tcW w:w="6917" w:type="dxa"/>
          </w:tcPr>
          <w:p w14:paraId="71F719DC"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cbg</w:t>
            </w:r>
            <w:proofErr w:type="spellEnd"/>
            <w:r w:rsidRPr="00966D55">
              <w:rPr>
                <w:rFonts w:ascii="Arial" w:eastAsia="Malgun Gothic" w:hAnsi="Arial"/>
                <w:b/>
                <w:i/>
                <w:sz w:val="18"/>
              </w:rPr>
              <w:t>-</w:t>
            </w:r>
            <w:proofErr w:type="spellStart"/>
            <w:r w:rsidRPr="00966D55">
              <w:rPr>
                <w:rFonts w:ascii="Arial" w:eastAsia="Malgun Gothic" w:hAnsi="Arial"/>
                <w:b/>
                <w:i/>
                <w:sz w:val="18"/>
              </w:rPr>
              <w:t>TransIndication</w:t>
            </w:r>
            <w:proofErr w:type="spellEnd"/>
            <w:r w:rsidRPr="00966D55">
              <w:rPr>
                <w:rFonts w:ascii="Arial" w:eastAsia="Malgun Gothic" w:hAnsi="Arial"/>
                <w:b/>
                <w:i/>
                <w:sz w:val="18"/>
              </w:rPr>
              <w:t>-UL</w:t>
            </w:r>
          </w:p>
          <w:p w14:paraId="2FA7F586"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UL using CBG transmission information (CBGTI) as specified in TS 38.214 [12].</w:t>
            </w:r>
          </w:p>
        </w:tc>
        <w:tc>
          <w:tcPr>
            <w:tcW w:w="709" w:type="dxa"/>
          </w:tcPr>
          <w:p w14:paraId="5982DF0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CB32F7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12FCD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1E5E49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32471EC7" w14:textId="77777777" w:rsidTr="006D405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FDDFB8" w14:textId="77777777" w:rsidR="00966D55" w:rsidRPr="00966D55" w:rsidRDefault="00966D55" w:rsidP="00966D55">
            <w:pPr>
              <w:keepNext/>
              <w:keepLines/>
              <w:spacing w:after="0"/>
              <w:rPr>
                <w:rFonts w:ascii="Arial" w:eastAsia="Malgun Gothic" w:hAnsi="Arial"/>
                <w:b/>
                <w:i/>
                <w:sz w:val="18"/>
                <w:lang w:eastAsia="ja-JP"/>
              </w:rPr>
            </w:pPr>
            <w:r w:rsidRPr="00966D55">
              <w:rPr>
                <w:rFonts w:ascii="Arial" w:eastAsia="Malgun Gothic" w:hAnsi="Arial"/>
                <w:b/>
                <w:i/>
                <w:sz w:val="18"/>
                <w:lang w:eastAsia="ja-JP"/>
              </w:rPr>
              <w:t>cli-RSSI-FDM-DL-r16</w:t>
            </w:r>
          </w:p>
          <w:p w14:paraId="727C5A40" w14:textId="77777777" w:rsidR="00966D55" w:rsidRPr="00966D55" w:rsidRDefault="00966D55" w:rsidP="00966D55">
            <w:pPr>
              <w:keepNext/>
              <w:keepLines/>
              <w:spacing w:after="0"/>
              <w:rPr>
                <w:rFonts w:ascii="Arial" w:eastAsia="Malgun Gothic" w:hAnsi="Arial"/>
                <w:b/>
                <w:sz w:val="18"/>
                <w:lang w:eastAsia="ja-JP"/>
              </w:rPr>
            </w:pPr>
            <w:r w:rsidRPr="00966D55">
              <w:rPr>
                <w:rFonts w:ascii="Arial" w:eastAsia="Malgun Gothic" w:hAnsi="Arial" w:cs="Arial"/>
                <w:bCs/>
                <w:iCs/>
                <w:sz w:val="18"/>
                <w:szCs w:val="18"/>
              </w:rPr>
              <w:t xml:space="preserve">Indicates </w:t>
            </w:r>
            <w:r w:rsidRPr="00966D55">
              <w:rPr>
                <w:rFonts w:ascii="Arial" w:eastAsia="Malgun Gothic" w:hAnsi="Arial"/>
                <w:sz w:val="18"/>
              </w:rPr>
              <w:t xml:space="preserve">whether serving cell DL signal/channel (e.g. PDSCH/PDCCH) and CLI-RSSI </w:t>
            </w:r>
            <w:proofErr w:type="spellStart"/>
            <w:r w:rsidRPr="00966D55">
              <w:rPr>
                <w:rFonts w:ascii="Arial" w:eastAsia="Malgun Gothic" w:hAnsi="Arial"/>
                <w:sz w:val="18"/>
              </w:rPr>
              <w:t>FDMed</w:t>
            </w:r>
            <w:proofErr w:type="spellEnd"/>
            <w:r w:rsidRPr="00966D55">
              <w:rPr>
                <w:rFonts w:ascii="Arial" w:eastAsia="Malgun Gothic" w:hAnsi="Arial"/>
                <w:sz w:val="18"/>
              </w:rPr>
              <w:t xml:space="preserve"> reception is supported</w:t>
            </w:r>
            <w:r w:rsidRPr="00966D55">
              <w:rPr>
                <w:rFonts w:ascii="Arial" w:eastAsia="Malgun Gothic"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9F433C"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3E3238C"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D78807"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68A4A08"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Yes</w:t>
            </w:r>
          </w:p>
        </w:tc>
      </w:tr>
      <w:tr w:rsidR="00966D55" w:rsidRPr="00966D55" w14:paraId="53733E64" w14:textId="77777777" w:rsidTr="006D405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747429" w14:textId="77777777" w:rsidR="00966D55" w:rsidRPr="00966D55" w:rsidRDefault="00966D55" w:rsidP="00966D55">
            <w:pPr>
              <w:keepNext/>
              <w:keepLines/>
              <w:spacing w:after="0"/>
              <w:rPr>
                <w:rFonts w:ascii="Arial" w:eastAsia="Malgun Gothic" w:hAnsi="Arial"/>
                <w:b/>
                <w:i/>
                <w:sz w:val="18"/>
                <w:lang w:eastAsia="ja-JP"/>
              </w:rPr>
            </w:pPr>
            <w:r w:rsidRPr="00966D55">
              <w:rPr>
                <w:rFonts w:ascii="Arial" w:eastAsia="Malgun Gothic" w:hAnsi="Arial"/>
                <w:b/>
                <w:i/>
                <w:sz w:val="18"/>
                <w:lang w:eastAsia="ja-JP"/>
              </w:rPr>
              <w:t>cli-SRS-RSRP-FDM-DL-r16</w:t>
            </w:r>
          </w:p>
          <w:p w14:paraId="279927C1" w14:textId="77777777" w:rsidR="00966D55" w:rsidRPr="00966D55" w:rsidRDefault="00966D55" w:rsidP="00966D55">
            <w:pPr>
              <w:keepNext/>
              <w:keepLines/>
              <w:spacing w:after="0"/>
              <w:rPr>
                <w:rFonts w:ascii="Arial" w:eastAsia="Malgun Gothic" w:hAnsi="Arial"/>
                <w:b/>
                <w:sz w:val="18"/>
                <w:lang w:eastAsia="ja-JP"/>
              </w:rPr>
            </w:pPr>
            <w:r w:rsidRPr="00966D55">
              <w:rPr>
                <w:rFonts w:ascii="Arial" w:eastAsia="Malgun Gothic" w:hAnsi="Arial" w:cs="Arial"/>
                <w:bCs/>
                <w:iCs/>
                <w:sz w:val="18"/>
                <w:szCs w:val="18"/>
              </w:rPr>
              <w:t xml:space="preserve">Indicates </w:t>
            </w:r>
            <w:r w:rsidRPr="00966D55">
              <w:rPr>
                <w:rFonts w:ascii="Arial" w:eastAsia="Malgun Gothic" w:hAnsi="Arial"/>
                <w:sz w:val="18"/>
              </w:rPr>
              <w:t xml:space="preserve">whether serving cell DL signal/channel (e.g. PDSCH/PDCCH) and SRS-RSRP </w:t>
            </w:r>
            <w:proofErr w:type="spellStart"/>
            <w:r w:rsidRPr="00966D55">
              <w:rPr>
                <w:rFonts w:ascii="Arial" w:eastAsia="Malgun Gothic" w:hAnsi="Arial"/>
                <w:sz w:val="18"/>
              </w:rPr>
              <w:t>FDMed</w:t>
            </w:r>
            <w:proofErr w:type="spellEnd"/>
            <w:r w:rsidRPr="00966D55">
              <w:rPr>
                <w:rFonts w:ascii="Arial" w:eastAsia="Malgun Gothic" w:hAnsi="Arial"/>
                <w:sz w:val="18"/>
              </w:rPr>
              <w:t xml:space="preserve"> reception is supported</w:t>
            </w:r>
            <w:r w:rsidRPr="00966D55">
              <w:rPr>
                <w:rFonts w:ascii="Arial" w:eastAsia="Malgun Gothic"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996EF74"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E6D14E5"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C79AA3"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9844C63"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Yes</w:t>
            </w:r>
          </w:p>
        </w:tc>
      </w:tr>
      <w:tr w:rsidR="00966D55" w:rsidRPr="00966D55" w14:paraId="33205E59" w14:textId="77777777" w:rsidTr="006D4059">
        <w:trPr>
          <w:cantSplit/>
          <w:tblHeader/>
        </w:trPr>
        <w:tc>
          <w:tcPr>
            <w:tcW w:w="6917" w:type="dxa"/>
          </w:tcPr>
          <w:p w14:paraId="072D66A9"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configuredUL-GrantType1</w:t>
            </w:r>
          </w:p>
          <w:p w14:paraId="73C81D2F"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Type 1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5F14925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33E7CE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F4A825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876DD9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1077AEF" w14:textId="77777777" w:rsidTr="006D4059">
        <w:trPr>
          <w:cantSplit/>
          <w:tblHeader/>
        </w:trPr>
        <w:tc>
          <w:tcPr>
            <w:tcW w:w="6917" w:type="dxa"/>
          </w:tcPr>
          <w:p w14:paraId="7BD04A67"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configuredUL-GrantType2</w:t>
            </w:r>
          </w:p>
          <w:p w14:paraId="00C35BF7"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Type 2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61ABC0A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50AFA8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138BD0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B91FD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5CC4B46" w14:textId="77777777" w:rsidTr="006D4059">
        <w:trPr>
          <w:cantSplit/>
          <w:tblHeader/>
        </w:trPr>
        <w:tc>
          <w:tcPr>
            <w:tcW w:w="6917" w:type="dxa"/>
          </w:tcPr>
          <w:p w14:paraId="2703F805"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w:t>
            </w:r>
            <w:r w:rsidRPr="00966D55">
              <w:rPr>
                <w:rFonts w:ascii="Arial" w:eastAsia="Malgun Gothic" w:hAnsi="Arial"/>
                <w:b/>
                <w:i/>
                <w:sz w:val="18"/>
                <w:lang w:eastAsia="ja-JP"/>
              </w:rPr>
              <w:t>q</w:t>
            </w:r>
            <w:r w:rsidRPr="00966D55">
              <w:rPr>
                <w:rFonts w:ascii="Arial" w:eastAsia="Malgun Gothic" w:hAnsi="Arial"/>
                <w:b/>
                <w:i/>
                <w:sz w:val="18"/>
              </w:rPr>
              <w:t>i-</w:t>
            </w:r>
            <w:r w:rsidRPr="00966D55">
              <w:rPr>
                <w:rFonts w:ascii="Arial" w:eastAsia="Malgun Gothic" w:hAnsi="Arial"/>
                <w:b/>
                <w:i/>
                <w:sz w:val="18"/>
                <w:lang w:eastAsia="ja-JP"/>
              </w:rPr>
              <w:t>TableAlt</w:t>
            </w:r>
            <w:proofErr w:type="spellEnd"/>
          </w:p>
          <w:p w14:paraId="5E4E9F72"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Indicates whether UE supports </w:t>
            </w:r>
            <w:r w:rsidRPr="00966D55">
              <w:rPr>
                <w:rFonts w:ascii="Arial" w:eastAsia="Malgun Gothic" w:hAnsi="Arial"/>
                <w:sz w:val="18"/>
                <w:lang w:eastAsia="ja-JP"/>
              </w:rPr>
              <w:t>the CQI table with target BLER of 10^-5.</w:t>
            </w:r>
          </w:p>
        </w:tc>
        <w:tc>
          <w:tcPr>
            <w:tcW w:w="709" w:type="dxa"/>
          </w:tcPr>
          <w:p w14:paraId="0947CB2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2488E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489D29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661823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7478CF13" w14:textId="77777777" w:rsidTr="006D4059">
        <w:trPr>
          <w:cantSplit/>
          <w:tblHeader/>
        </w:trPr>
        <w:tc>
          <w:tcPr>
            <w:tcW w:w="6917" w:type="dxa"/>
          </w:tcPr>
          <w:p w14:paraId="29707C1F"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csi</w:t>
            </w:r>
            <w:proofErr w:type="spellEnd"/>
            <w:r w:rsidRPr="00966D55">
              <w:rPr>
                <w:rFonts w:ascii="Arial" w:eastAsia="Malgun Gothic" w:hAnsi="Arial"/>
                <w:b/>
                <w:bCs/>
                <w:i/>
                <w:iCs/>
                <w:sz w:val="18"/>
              </w:rPr>
              <w:t>-ReportFramework</w:t>
            </w:r>
          </w:p>
          <w:p w14:paraId="5B5673DF"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proofErr w:type="spellStart"/>
            <w:r w:rsidRPr="00966D55">
              <w:rPr>
                <w:rFonts w:ascii="Arial" w:eastAsia="Malgun Gothic" w:hAnsi="Arial"/>
                <w:i/>
                <w:sz w:val="18"/>
              </w:rPr>
              <w:t>csi</w:t>
            </w:r>
            <w:proofErr w:type="spellEnd"/>
            <w:r w:rsidRPr="00966D55">
              <w:rPr>
                <w:rFonts w:ascii="Arial" w:eastAsia="Malgun Gothic" w:hAnsi="Arial"/>
                <w:i/>
                <w:sz w:val="18"/>
              </w:rPr>
              <w:t>-ReportFramework</w:t>
            </w:r>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1EA81E3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lang w:eastAsia="ja-JP"/>
              </w:rPr>
              <w:t>Band or UE</w:t>
            </w:r>
          </w:p>
        </w:tc>
        <w:tc>
          <w:tcPr>
            <w:tcW w:w="567" w:type="dxa"/>
          </w:tcPr>
          <w:p w14:paraId="329BBC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Yes</w:t>
            </w:r>
          </w:p>
        </w:tc>
        <w:tc>
          <w:tcPr>
            <w:tcW w:w="709" w:type="dxa"/>
          </w:tcPr>
          <w:p w14:paraId="1B8F244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lang w:eastAsia="ja-JP"/>
              </w:rPr>
              <w:t>No</w:t>
            </w:r>
          </w:p>
        </w:tc>
        <w:tc>
          <w:tcPr>
            <w:tcW w:w="728" w:type="dxa"/>
          </w:tcPr>
          <w:p w14:paraId="5D6E888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7EE6D7F" w14:textId="77777777" w:rsidTr="006D4059">
        <w:trPr>
          <w:cantSplit/>
          <w:tblHeader/>
        </w:trPr>
        <w:tc>
          <w:tcPr>
            <w:tcW w:w="6917" w:type="dxa"/>
          </w:tcPr>
          <w:p w14:paraId="59AD0DE7"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csi-ReportWithoutCQI</w:t>
            </w:r>
            <w:proofErr w:type="spellEnd"/>
          </w:p>
          <w:p w14:paraId="5EFB3673"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'CRI/RI/i1' as defined in clause 5.2.1.4 of TS 38.214 [12].</w:t>
            </w:r>
          </w:p>
        </w:tc>
        <w:tc>
          <w:tcPr>
            <w:tcW w:w="709" w:type="dxa"/>
          </w:tcPr>
          <w:p w14:paraId="6664CA5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3B27EE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1BA8EC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D051B1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4DA9158" w14:textId="77777777" w:rsidTr="006D4059">
        <w:trPr>
          <w:cantSplit/>
          <w:tblHeader/>
        </w:trPr>
        <w:tc>
          <w:tcPr>
            <w:tcW w:w="6917" w:type="dxa"/>
          </w:tcPr>
          <w:p w14:paraId="00EB76EF"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csi-ReportWithoutPMI</w:t>
            </w:r>
            <w:proofErr w:type="spellEnd"/>
          </w:p>
          <w:p w14:paraId="643E6179"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'CRI/RI/CQI' as defined in clause 5.2.1.4 of TS 38.214 [12].</w:t>
            </w:r>
          </w:p>
        </w:tc>
        <w:tc>
          <w:tcPr>
            <w:tcW w:w="709" w:type="dxa"/>
          </w:tcPr>
          <w:p w14:paraId="482E571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4CF130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718A91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1B92C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A04F31A" w14:textId="77777777" w:rsidTr="006D4059">
        <w:trPr>
          <w:cantSplit/>
          <w:tblHeader/>
        </w:trPr>
        <w:tc>
          <w:tcPr>
            <w:tcW w:w="6917" w:type="dxa"/>
          </w:tcPr>
          <w:p w14:paraId="4006A786"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lastRenderedPageBreak/>
              <w:t>csi</w:t>
            </w:r>
            <w:proofErr w:type="spellEnd"/>
            <w:r w:rsidRPr="00966D55">
              <w:rPr>
                <w:rFonts w:ascii="Arial" w:eastAsia="Malgun Gothic" w:hAnsi="Arial"/>
                <w:b/>
                <w:i/>
                <w:sz w:val="18"/>
              </w:rPr>
              <w:t>-RS-CFRA-</w:t>
            </w:r>
            <w:proofErr w:type="spellStart"/>
            <w:r w:rsidRPr="00966D55">
              <w:rPr>
                <w:rFonts w:ascii="Arial" w:eastAsia="Malgun Gothic" w:hAnsi="Arial"/>
                <w:b/>
                <w:i/>
                <w:sz w:val="18"/>
              </w:rPr>
              <w:t>ForHO</w:t>
            </w:r>
            <w:proofErr w:type="spellEnd"/>
          </w:p>
          <w:p w14:paraId="5A558F4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can perform reconfiguration with sync</w:t>
            </w:r>
            <w:r w:rsidRPr="00966D55" w:rsidDel="001C4752">
              <w:rPr>
                <w:rFonts w:ascii="Arial" w:eastAsia="Malgun Gothic" w:hAnsi="Arial"/>
                <w:sz w:val="18"/>
              </w:rPr>
              <w:t xml:space="preserve"> </w:t>
            </w:r>
            <w:r w:rsidRPr="00966D55">
              <w:rPr>
                <w:rFonts w:ascii="Arial" w:eastAsia="Malgun Gothic" w:hAnsi="Arial"/>
                <w:sz w:val="18"/>
              </w:rPr>
              <w:t>using a contention free random access on PRACH resources that are associated with CSI-RS resources of the target cell.</w:t>
            </w:r>
          </w:p>
        </w:tc>
        <w:tc>
          <w:tcPr>
            <w:tcW w:w="709" w:type="dxa"/>
          </w:tcPr>
          <w:p w14:paraId="1F6586B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4ED9C4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A91376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007E5B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17BBB90" w14:textId="77777777" w:rsidTr="006D4059">
        <w:trPr>
          <w:cantSplit/>
          <w:tblHeader/>
        </w:trPr>
        <w:tc>
          <w:tcPr>
            <w:tcW w:w="6917" w:type="dxa"/>
          </w:tcPr>
          <w:p w14:paraId="6AEF00D0"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w:t>
            </w:r>
            <w:proofErr w:type="spellEnd"/>
            <w:r w:rsidRPr="00966D55">
              <w:rPr>
                <w:rFonts w:ascii="Arial" w:eastAsia="Malgun Gothic" w:hAnsi="Arial"/>
                <w:b/>
                <w:i/>
                <w:sz w:val="18"/>
              </w:rPr>
              <w:t>-RS-IM-</w:t>
            </w:r>
            <w:proofErr w:type="spellStart"/>
            <w:r w:rsidRPr="00966D55">
              <w:rPr>
                <w:rFonts w:ascii="Arial" w:eastAsia="Malgun Gothic" w:hAnsi="Arial"/>
                <w:b/>
                <w:i/>
                <w:sz w:val="18"/>
              </w:rPr>
              <w:t>ReceptionForFeedback</w:t>
            </w:r>
            <w:proofErr w:type="spellEnd"/>
          </w:p>
          <w:p w14:paraId="6DFF19A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proofErr w:type="spellStart"/>
            <w:r w:rsidRPr="00966D55">
              <w:rPr>
                <w:rFonts w:ascii="Arial" w:eastAsia="Malgun Gothic" w:hAnsi="Arial"/>
                <w:i/>
                <w:sz w:val="18"/>
              </w:rPr>
              <w:t>csi</w:t>
            </w:r>
            <w:proofErr w:type="spellEnd"/>
            <w:r w:rsidRPr="00966D55">
              <w:rPr>
                <w:rFonts w:ascii="Arial" w:eastAsia="Malgun Gothic" w:hAnsi="Arial"/>
                <w:i/>
                <w:sz w:val="18"/>
              </w:rPr>
              <w:t>-RS-IM-</w:t>
            </w:r>
            <w:proofErr w:type="spellStart"/>
            <w:r w:rsidRPr="00966D55">
              <w:rPr>
                <w:rFonts w:ascii="Arial" w:eastAsia="Malgun Gothic" w:hAnsi="Arial"/>
                <w:i/>
                <w:sz w:val="18"/>
              </w:rPr>
              <w:t>ReceptionForFeedback</w:t>
            </w:r>
            <w:proofErr w:type="spellEnd"/>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6E872F3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bCs/>
                <w:iCs/>
                <w:sz w:val="18"/>
                <w:szCs w:val="18"/>
                <w:lang w:eastAsia="ja-JP"/>
              </w:rPr>
              <w:t>Band or UE</w:t>
            </w:r>
          </w:p>
        </w:tc>
        <w:tc>
          <w:tcPr>
            <w:tcW w:w="567" w:type="dxa"/>
          </w:tcPr>
          <w:p w14:paraId="532C642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690BAF3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28" w:type="dxa"/>
          </w:tcPr>
          <w:p w14:paraId="004CE863"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r>
      <w:tr w:rsidR="00966D55" w:rsidRPr="00966D55" w14:paraId="4F10EAE8" w14:textId="77777777" w:rsidTr="006D4059">
        <w:trPr>
          <w:cantSplit/>
          <w:tblHeader/>
        </w:trPr>
        <w:tc>
          <w:tcPr>
            <w:tcW w:w="6917" w:type="dxa"/>
          </w:tcPr>
          <w:p w14:paraId="22D7537D"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w:t>
            </w:r>
            <w:proofErr w:type="spellEnd"/>
            <w:r w:rsidRPr="00966D55">
              <w:rPr>
                <w:rFonts w:ascii="Arial" w:eastAsia="Malgun Gothic" w:hAnsi="Arial"/>
                <w:b/>
                <w:i/>
                <w:sz w:val="18"/>
              </w:rPr>
              <w:t>-RS-</w:t>
            </w:r>
            <w:proofErr w:type="spellStart"/>
            <w:r w:rsidRPr="00966D55">
              <w:rPr>
                <w:rFonts w:ascii="Arial" w:eastAsia="Malgun Gothic" w:hAnsi="Arial"/>
                <w:b/>
                <w:i/>
                <w:sz w:val="18"/>
              </w:rPr>
              <w:t>ProcFrameworkForSRS</w:t>
            </w:r>
            <w:proofErr w:type="spellEnd"/>
          </w:p>
          <w:p w14:paraId="39AAB1E9"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proofErr w:type="spellStart"/>
            <w:r w:rsidRPr="00966D55">
              <w:rPr>
                <w:rFonts w:ascii="Arial" w:eastAsia="Malgun Gothic" w:hAnsi="Arial"/>
                <w:i/>
                <w:sz w:val="18"/>
              </w:rPr>
              <w:t>csi</w:t>
            </w:r>
            <w:proofErr w:type="spellEnd"/>
            <w:r w:rsidRPr="00966D55">
              <w:rPr>
                <w:rFonts w:ascii="Arial" w:eastAsia="Malgun Gothic" w:hAnsi="Arial"/>
                <w:i/>
                <w:sz w:val="18"/>
              </w:rPr>
              <w:t>-RS-</w:t>
            </w:r>
            <w:proofErr w:type="spellStart"/>
            <w:r w:rsidRPr="00966D55">
              <w:rPr>
                <w:rFonts w:ascii="Arial" w:eastAsia="Malgun Gothic" w:hAnsi="Arial"/>
                <w:i/>
                <w:sz w:val="18"/>
              </w:rPr>
              <w:t>ProcFrameworkForSRS</w:t>
            </w:r>
            <w:proofErr w:type="spellEnd"/>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647806C4" w14:textId="77777777" w:rsidR="00966D55" w:rsidRPr="00966D55" w:rsidRDefault="00966D55" w:rsidP="00966D55">
            <w:pPr>
              <w:keepNext/>
              <w:keepLines/>
              <w:spacing w:after="0"/>
              <w:jc w:val="center"/>
              <w:rPr>
                <w:rFonts w:ascii="Arial" w:eastAsia="Malgun Gothic" w:hAnsi="Arial" w:cs="Arial"/>
                <w:bCs/>
                <w:iCs/>
                <w:sz w:val="18"/>
                <w:szCs w:val="18"/>
                <w:lang w:eastAsia="ja-JP"/>
              </w:rPr>
            </w:pPr>
            <w:r w:rsidRPr="00966D55">
              <w:rPr>
                <w:rFonts w:ascii="Arial" w:eastAsia="Malgun Gothic" w:hAnsi="Arial" w:cs="Arial"/>
                <w:sz w:val="18"/>
                <w:szCs w:val="18"/>
                <w:lang w:eastAsia="ja-JP"/>
              </w:rPr>
              <w:t>Band or UE</w:t>
            </w:r>
          </w:p>
        </w:tc>
        <w:tc>
          <w:tcPr>
            <w:tcW w:w="567" w:type="dxa"/>
          </w:tcPr>
          <w:p w14:paraId="6BA88636"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No</w:t>
            </w:r>
          </w:p>
        </w:tc>
        <w:tc>
          <w:tcPr>
            <w:tcW w:w="709" w:type="dxa"/>
          </w:tcPr>
          <w:p w14:paraId="3B31ACDE"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No</w:t>
            </w:r>
          </w:p>
        </w:tc>
        <w:tc>
          <w:tcPr>
            <w:tcW w:w="728" w:type="dxa"/>
          </w:tcPr>
          <w:p w14:paraId="7BC1A62C" w14:textId="77777777" w:rsidR="00966D55" w:rsidRPr="00966D55" w:rsidRDefault="00966D55" w:rsidP="00966D55">
            <w:pPr>
              <w:keepNext/>
              <w:keepLines/>
              <w:spacing w:after="0"/>
              <w:jc w:val="center"/>
              <w:rPr>
                <w:rFonts w:ascii="Arial" w:eastAsia="Malgun Gothic" w:hAnsi="Arial" w:cs="Arial"/>
                <w:sz w:val="18"/>
                <w:szCs w:val="18"/>
                <w:lang w:eastAsia="ja-JP"/>
              </w:rPr>
            </w:pPr>
            <w:r w:rsidRPr="00966D55">
              <w:rPr>
                <w:rFonts w:ascii="Arial" w:eastAsia="Malgun Gothic" w:hAnsi="Arial" w:cs="Arial"/>
                <w:sz w:val="18"/>
                <w:szCs w:val="18"/>
                <w:lang w:eastAsia="ja-JP"/>
              </w:rPr>
              <w:t>No</w:t>
            </w:r>
          </w:p>
        </w:tc>
      </w:tr>
      <w:tr w:rsidR="00966D55" w:rsidRPr="00966D55" w14:paraId="4463CDC1" w14:textId="77777777" w:rsidTr="006D4059">
        <w:trPr>
          <w:cantSplit/>
          <w:tblHeader/>
        </w:trPr>
        <w:tc>
          <w:tcPr>
            <w:tcW w:w="6917" w:type="dxa"/>
          </w:tcPr>
          <w:p w14:paraId="5710A91C"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dl-64QAM-MCS-TableAlt</w:t>
            </w:r>
          </w:p>
          <w:p w14:paraId="3534876A"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the alternative 64QAM MCS table for PDSCH.</w:t>
            </w:r>
          </w:p>
        </w:tc>
        <w:tc>
          <w:tcPr>
            <w:tcW w:w="709" w:type="dxa"/>
          </w:tcPr>
          <w:p w14:paraId="3B3BCB1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UE</w:t>
            </w:r>
          </w:p>
        </w:tc>
        <w:tc>
          <w:tcPr>
            <w:tcW w:w="567" w:type="dxa"/>
          </w:tcPr>
          <w:p w14:paraId="7FEB2C89"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No</w:t>
            </w:r>
          </w:p>
        </w:tc>
        <w:tc>
          <w:tcPr>
            <w:tcW w:w="709" w:type="dxa"/>
          </w:tcPr>
          <w:p w14:paraId="7C18754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No</w:t>
            </w:r>
          </w:p>
        </w:tc>
        <w:tc>
          <w:tcPr>
            <w:tcW w:w="728" w:type="dxa"/>
          </w:tcPr>
          <w:p w14:paraId="5158528D"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5B09A2CC" w14:textId="77777777" w:rsidTr="006D4059">
        <w:trPr>
          <w:cantSplit/>
          <w:tblHeader/>
        </w:trPr>
        <w:tc>
          <w:tcPr>
            <w:tcW w:w="6917" w:type="dxa"/>
          </w:tcPr>
          <w:p w14:paraId="43D9397C"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w:t>
            </w:r>
            <w:proofErr w:type="spellStart"/>
            <w:r w:rsidRPr="00966D55">
              <w:rPr>
                <w:rFonts w:ascii="Arial" w:eastAsia="Malgun Gothic" w:hAnsi="Arial" w:cs="Arial"/>
                <w:b/>
                <w:i/>
                <w:sz w:val="18"/>
                <w:szCs w:val="18"/>
              </w:rPr>
              <w:t>SchedulingOffset</w:t>
            </w:r>
            <w:proofErr w:type="spellEnd"/>
            <w:r w:rsidRPr="00966D55">
              <w:rPr>
                <w:rFonts w:ascii="Arial" w:eastAsia="Malgun Gothic" w:hAnsi="Arial" w:cs="Arial"/>
                <w:b/>
                <w:i/>
                <w:sz w:val="18"/>
                <w:szCs w:val="18"/>
              </w:rPr>
              <w:t>-PDSCH-</w:t>
            </w:r>
            <w:proofErr w:type="spellStart"/>
            <w:r w:rsidRPr="00966D55">
              <w:rPr>
                <w:rFonts w:ascii="Arial" w:eastAsia="Malgun Gothic" w:hAnsi="Arial" w:cs="Arial"/>
                <w:b/>
                <w:i/>
                <w:sz w:val="18"/>
                <w:szCs w:val="18"/>
              </w:rPr>
              <w:t>TypeA</w:t>
            </w:r>
            <w:proofErr w:type="spellEnd"/>
          </w:p>
          <w:p w14:paraId="7F7F11C0"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DL scheduling slot offset (K0) greater than 0 for PDSCH mapping type A</w:t>
            </w:r>
            <w:r w:rsidRPr="00966D55">
              <w:rPr>
                <w:rFonts w:ascii="Arial" w:eastAsia="Malgun Gothic" w:hAnsi="Arial" w:cs="Arial"/>
                <w:sz w:val="18"/>
                <w:szCs w:val="18"/>
              </w:rPr>
              <w:t>.</w:t>
            </w:r>
          </w:p>
        </w:tc>
        <w:tc>
          <w:tcPr>
            <w:tcW w:w="709" w:type="dxa"/>
          </w:tcPr>
          <w:p w14:paraId="48D8EC6F"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UE</w:t>
            </w:r>
          </w:p>
        </w:tc>
        <w:tc>
          <w:tcPr>
            <w:tcW w:w="567" w:type="dxa"/>
          </w:tcPr>
          <w:p w14:paraId="44F33790"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09" w:type="dxa"/>
          </w:tcPr>
          <w:p w14:paraId="41A775F7"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28" w:type="dxa"/>
          </w:tcPr>
          <w:p w14:paraId="506558B9"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280A6A04" w14:textId="77777777" w:rsidTr="006D4059">
        <w:trPr>
          <w:cantSplit/>
          <w:tblHeader/>
        </w:trPr>
        <w:tc>
          <w:tcPr>
            <w:tcW w:w="6917" w:type="dxa"/>
          </w:tcPr>
          <w:p w14:paraId="1BB7540A"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w:t>
            </w:r>
            <w:proofErr w:type="spellStart"/>
            <w:r w:rsidRPr="00966D55">
              <w:rPr>
                <w:rFonts w:ascii="Arial" w:eastAsia="Malgun Gothic" w:hAnsi="Arial" w:cs="Arial"/>
                <w:b/>
                <w:i/>
                <w:sz w:val="18"/>
                <w:szCs w:val="18"/>
              </w:rPr>
              <w:t>SchedulingOffset</w:t>
            </w:r>
            <w:proofErr w:type="spellEnd"/>
            <w:r w:rsidRPr="00966D55">
              <w:rPr>
                <w:rFonts w:ascii="Arial" w:eastAsia="Malgun Gothic" w:hAnsi="Arial" w:cs="Arial"/>
                <w:b/>
                <w:i/>
                <w:sz w:val="18"/>
                <w:szCs w:val="18"/>
              </w:rPr>
              <w:t>-PDSCH-</w:t>
            </w:r>
            <w:proofErr w:type="spellStart"/>
            <w:r w:rsidRPr="00966D55">
              <w:rPr>
                <w:rFonts w:ascii="Arial" w:eastAsia="Malgun Gothic" w:hAnsi="Arial" w:cs="Arial"/>
                <w:b/>
                <w:i/>
                <w:sz w:val="18"/>
                <w:szCs w:val="18"/>
              </w:rPr>
              <w:t>Type</w:t>
            </w:r>
            <w:r w:rsidRPr="00966D55">
              <w:rPr>
                <w:rFonts w:ascii="Arial" w:eastAsia="Malgun Gothic" w:hAnsi="Arial" w:cs="Arial"/>
                <w:b/>
                <w:i/>
                <w:sz w:val="18"/>
                <w:szCs w:val="18"/>
                <w:lang w:eastAsia="ja-JP"/>
              </w:rPr>
              <w:t>B</w:t>
            </w:r>
            <w:proofErr w:type="spellEnd"/>
          </w:p>
          <w:p w14:paraId="631FB4A2"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DL scheduling slot offset (K0) greater than 0 for PDSCH mapping type B</w:t>
            </w:r>
            <w:r w:rsidRPr="00966D55">
              <w:rPr>
                <w:rFonts w:ascii="Arial" w:eastAsia="Malgun Gothic" w:hAnsi="Arial" w:cs="Arial"/>
                <w:sz w:val="18"/>
                <w:szCs w:val="18"/>
              </w:rPr>
              <w:t>.</w:t>
            </w:r>
          </w:p>
        </w:tc>
        <w:tc>
          <w:tcPr>
            <w:tcW w:w="709" w:type="dxa"/>
          </w:tcPr>
          <w:p w14:paraId="5261A31C"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UE</w:t>
            </w:r>
          </w:p>
        </w:tc>
        <w:tc>
          <w:tcPr>
            <w:tcW w:w="567" w:type="dxa"/>
          </w:tcPr>
          <w:p w14:paraId="06BB577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09" w:type="dxa"/>
          </w:tcPr>
          <w:p w14:paraId="5C175874"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28" w:type="dxa"/>
          </w:tcPr>
          <w:p w14:paraId="06A94D62"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0ADDF4A3" w14:textId="77777777" w:rsidTr="006D4059">
        <w:trPr>
          <w:cantSplit/>
          <w:tblHeader/>
        </w:trPr>
        <w:tc>
          <w:tcPr>
            <w:tcW w:w="6917" w:type="dxa"/>
          </w:tcPr>
          <w:p w14:paraId="3291E4E2"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downlinkSPS</w:t>
            </w:r>
            <w:proofErr w:type="spellEnd"/>
          </w:p>
          <w:p w14:paraId="22068C3E"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PDSCH reception based on semi-persistent scheduling.</w:t>
            </w:r>
          </w:p>
        </w:tc>
        <w:tc>
          <w:tcPr>
            <w:tcW w:w="709" w:type="dxa"/>
          </w:tcPr>
          <w:p w14:paraId="703EEDB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93201A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E76803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320C2C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1E8793D8" w14:textId="77777777" w:rsidTr="006D4059">
        <w:trPr>
          <w:cantSplit/>
          <w:tblHeader/>
        </w:trPr>
        <w:tc>
          <w:tcPr>
            <w:tcW w:w="6917" w:type="dxa"/>
          </w:tcPr>
          <w:p w14:paraId="7FFED399"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dynamicBetaOffsetInd</w:t>
            </w:r>
            <w:proofErr w:type="spellEnd"/>
            <w:r w:rsidRPr="00966D55">
              <w:rPr>
                <w:rFonts w:ascii="Arial" w:eastAsia="Malgun Gothic" w:hAnsi="Arial"/>
                <w:b/>
                <w:i/>
                <w:sz w:val="18"/>
              </w:rPr>
              <w:t>-HARQ-ACK-CSI</w:t>
            </w:r>
          </w:p>
          <w:p w14:paraId="6E08923C"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59DEF92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A0993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C66CE6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F08C55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A30C351" w14:textId="77777777" w:rsidTr="006D4059">
        <w:trPr>
          <w:cantSplit/>
          <w:tblHeader/>
        </w:trPr>
        <w:tc>
          <w:tcPr>
            <w:tcW w:w="6917" w:type="dxa"/>
          </w:tcPr>
          <w:p w14:paraId="523F74E6"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dynamicHARQ</w:t>
            </w:r>
            <w:proofErr w:type="spellEnd"/>
            <w:r w:rsidRPr="00966D55">
              <w:rPr>
                <w:rFonts w:ascii="Arial" w:eastAsia="Malgun Gothic" w:hAnsi="Arial"/>
                <w:b/>
                <w:i/>
                <w:sz w:val="18"/>
              </w:rPr>
              <w:t>-ACK-Codebook</w:t>
            </w:r>
          </w:p>
          <w:p w14:paraId="6774749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Indicates whether the UE supports HARQ-ACK codebook dynamically constructed by DCI(s).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79A8D6C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D44BD6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3121FC7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FE047D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469107EA" w14:textId="77777777" w:rsidTr="006D4059">
        <w:trPr>
          <w:cantSplit/>
          <w:tblHeader/>
        </w:trPr>
        <w:tc>
          <w:tcPr>
            <w:tcW w:w="6917" w:type="dxa"/>
          </w:tcPr>
          <w:p w14:paraId="1BC1EDE5"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dynamicHARQ</w:t>
            </w:r>
            <w:proofErr w:type="spellEnd"/>
            <w:r w:rsidRPr="00966D55">
              <w:rPr>
                <w:rFonts w:ascii="Arial" w:eastAsia="Malgun Gothic" w:hAnsi="Arial"/>
                <w:b/>
                <w:i/>
                <w:sz w:val="18"/>
              </w:rPr>
              <w:t>-ACK-</w:t>
            </w:r>
            <w:proofErr w:type="spellStart"/>
            <w:r w:rsidRPr="00966D55">
              <w:rPr>
                <w:rFonts w:ascii="Arial" w:eastAsia="Malgun Gothic" w:hAnsi="Arial"/>
                <w:b/>
                <w:i/>
                <w:sz w:val="18"/>
              </w:rPr>
              <w:t>CodeB</w:t>
            </w:r>
            <w:proofErr w:type="spellEnd"/>
            <w:r w:rsidRPr="00966D55">
              <w:rPr>
                <w:rFonts w:ascii="Arial" w:eastAsia="Malgun Gothic" w:hAnsi="Arial"/>
                <w:b/>
                <w:i/>
                <w:sz w:val="18"/>
              </w:rPr>
              <w:t>-CBG-</w:t>
            </w:r>
            <w:proofErr w:type="spellStart"/>
            <w:r w:rsidRPr="00966D55">
              <w:rPr>
                <w:rFonts w:ascii="Arial" w:eastAsia="Malgun Gothic" w:hAnsi="Arial"/>
                <w:b/>
                <w:i/>
                <w:sz w:val="18"/>
              </w:rPr>
              <w:t>Retx</w:t>
            </w:r>
            <w:proofErr w:type="spellEnd"/>
            <w:r w:rsidRPr="00966D55">
              <w:rPr>
                <w:rFonts w:ascii="Arial" w:eastAsia="Malgun Gothic" w:hAnsi="Arial"/>
                <w:b/>
                <w:i/>
                <w:sz w:val="18"/>
              </w:rPr>
              <w:t>-DL</w:t>
            </w:r>
          </w:p>
          <w:p w14:paraId="79D01A2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3F87E0D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ACAA65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B5C8E4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8CB33D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3BAECA60" w14:textId="77777777" w:rsidTr="006D4059">
        <w:trPr>
          <w:cantSplit/>
          <w:tblHeader/>
        </w:trPr>
        <w:tc>
          <w:tcPr>
            <w:tcW w:w="6917" w:type="dxa"/>
          </w:tcPr>
          <w:p w14:paraId="44E96E0E"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dynamicPRB-BundlingDL</w:t>
            </w:r>
            <w:proofErr w:type="spellEnd"/>
          </w:p>
          <w:p w14:paraId="4A2FE4F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bCs/>
                <w:iCs/>
                <w:sz w:val="18"/>
              </w:rPr>
              <w:t>Indicates whether UE supports DCI-based indication of the PRG size for PDSCH reception.</w:t>
            </w:r>
          </w:p>
        </w:tc>
        <w:tc>
          <w:tcPr>
            <w:tcW w:w="709" w:type="dxa"/>
          </w:tcPr>
          <w:p w14:paraId="2A6F44A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09A87BC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1FA0557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64FC3CA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1C8D825" w14:textId="77777777" w:rsidTr="006D4059">
        <w:trPr>
          <w:cantSplit/>
          <w:tblHeader/>
        </w:trPr>
        <w:tc>
          <w:tcPr>
            <w:tcW w:w="6917" w:type="dxa"/>
          </w:tcPr>
          <w:p w14:paraId="3B968F34"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dynamicSFI</w:t>
            </w:r>
            <w:proofErr w:type="spellEnd"/>
          </w:p>
          <w:p w14:paraId="1A009EED" w14:textId="77777777" w:rsidR="00966D55" w:rsidRPr="00966D55" w:rsidRDefault="00966D55" w:rsidP="00966D55">
            <w:pPr>
              <w:keepNext/>
              <w:keepLines/>
              <w:spacing w:after="0"/>
              <w:rPr>
                <w:rFonts w:ascii="Arial" w:eastAsia="Malgun Gothic" w:hAnsi="Arial"/>
                <w:bCs/>
                <w:iCs/>
                <w:sz w:val="18"/>
              </w:rPr>
            </w:pPr>
            <w:r w:rsidRPr="00966D55">
              <w:rPr>
                <w:rFonts w:ascii="Arial" w:eastAsia="MS PGothic" w:hAnsi="Arial"/>
                <w:sz w:val="18"/>
              </w:rPr>
              <w:t>Indicates whether the UE supports monitoring for DCI format 2_0 and determination of slot formats via DCI format 2_0.</w:t>
            </w:r>
          </w:p>
        </w:tc>
        <w:tc>
          <w:tcPr>
            <w:tcW w:w="709" w:type="dxa"/>
          </w:tcPr>
          <w:p w14:paraId="24DDA631"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UE</w:t>
            </w:r>
          </w:p>
        </w:tc>
        <w:tc>
          <w:tcPr>
            <w:tcW w:w="567" w:type="dxa"/>
          </w:tcPr>
          <w:p w14:paraId="663D7333"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No</w:t>
            </w:r>
          </w:p>
        </w:tc>
        <w:tc>
          <w:tcPr>
            <w:tcW w:w="709" w:type="dxa"/>
          </w:tcPr>
          <w:p w14:paraId="5E795DB7"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Yes</w:t>
            </w:r>
          </w:p>
        </w:tc>
        <w:tc>
          <w:tcPr>
            <w:tcW w:w="728" w:type="dxa"/>
          </w:tcPr>
          <w:p w14:paraId="710D2EC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C431A64" w14:textId="77777777" w:rsidTr="006D4059">
        <w:trPr>
          <w:cantSplit/>
          <w:tblHeader/>
        </w:trPr>
        <w:tc>
          <w:tcPr>
            <w:tcW w:w="6917" w:type="dxa"/>
          </w:tcPr>
          <w:p w14:paraId="3118D87C"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dynamicSwitchRA-Type0-1-PDSCH</w:t>
            </w:r>
          </w:p>
          <w:p w14:paraId="2135ED1B" w14:textId="77777777" w:rsidR="00966D55" w:rsidRPr="00966D55" w:rsidRDefault="00966D55" w:rsidP="00966D55">
            <w:pPr>
              <w:keepNext/>
              <w:keepLines/>
              <w:spacing w:after="0"/>
              <w:rPr>
                <w:rFonts w:ascii="Arial" w:eastAsia="Malgun Gothic" w:hAnsi="Arial"/>
                <w:sz w:val="18"/>
              </w:rPr>
            </w:pPr>
            <w:r w:rsidRPr="00966D55">
              <w:rPr>
                <w:rFonts w:ascii="Arial" w:eastAsia="MS PGothic" w:hAnsi="Arial"/>
                <w:sz w:val="18"/>
              </w:rPr>
              <w:t>Indicates whether the UE supports dynamic switching between resource allocation Types 0 and 1 for PDSCH as specified in TS 38.212 [10].</w:t>
            </w:r>
          </w:p>
        </w:tc>
        <w:tc>
          <w:tcPr>
            <w:tcW w:w="709" w:type="dxa"/>
          </w:tcPr>
          <w:p w14:paraId="2CD5F96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27CDC10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1B7316D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2940F6A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E688249" w14:textId="77777777" w:rsidTr="006D4059">
        <w:trPr>
          <w:cantSplit/>
          <w:tblHeader/>
        </w:trPr>
        <w:tc>
          <w:tcPr>
            <w:tcW w:w="6917" w:type="dxa"/>
          </w:tcPr>
          <w:p w14:paraId="7558513B"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dynamicSwitchRA-Type0-1-PUSCH</w:t>
            </w:r>
          </w:p>
          <w:p w14:paraId="58313BA5" w14:textId="77777777" w:rsidR="00966D55" w:rsidRPr="00966D55" w:rsidRDefault="00966D55" w:rsidP="00966D55">
            <w:pPr>
              <w:keepNext/>
              <w:keepLines/>
              <w:spacing w:after="0"/>
              <w:rPr>
                <w:rFonts w:ascii="Arial" w:eastAsia="Malgun Gothic" w:hAnsi="Arial"/>
                <w:sz w:val="18"/>
              </w:rPr>
            </w:pPr>
            <w:r w:rsidRPr="00966D55">
              <w:rPr>
                <w:rFonts w:ascii="Arial" w:eastAsia="MS PGothic" w:hAnsi="Arial"/>
                <w:sz w:val="18"/>
              </w:rPr>
              <w:t>Indicates whether the UE supports dynamic switching between resource allocation Types 0 and 1 for PUSCH as specified in TS 38.212 [10].</w:t>
            </w:r>
          </w:p>
        </w:tc>
        <w:tc>
          <w:tcPr>
            <w:tcW w:w="709" w:type="dxa"/>
          </w:tcPr>
          <w:p w14:paraId="73CA027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27CE04D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259CBC7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08F8087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2FC8A9E4" w14:textId="77777777" w:rsidTr="006D4059">
        <w:trPr>
          <w:cantSplit/>
          <w:tblHeader/>
          <w:ins w:id="15" w:author="Qualcomm (Mouaffac)" w:date="2020-05-21T19:06:00Z"/>
        </w:trPr>
        <w:tc>
          <w:tcPr>
            <w:tcW w:w="6917" w:type="dxa"/>
          </w:tcPr>
          <w:p w14:paraId="4C5B411F" w14:textId="77777777" w:rsidR="00B0673D" w:rsidRDefault="00B0673D" w:rsidP="00B0673D">
            <w:pPr>
              <w:keepNext/>
              <w:keepLines/>
              <w:spacing w:after="0"/>
              <w:rPr>
                <w:ins w:id="16" w:author="Qualcomm (Mouaffac)" w:date="2020-05-21T19:06:00Z"/>
                <w:rFonts w:ascii="Arial" w:hAnsi="Arial" w:cs="Arial"/>
                <w:b/>
                <w:bCs/>
                <w:i/>
                <w:noProof/>
                <w:sz w:val="18"/>
                <w:szCs w:val="18"/>
                <w:lang w:eastAsia="zh-CN"/>
              </w:rPr>
            </w:pPr>
            <w:ins w:id="17" w:author="Qualcomm (Mouaffac)" w:date="2020-05-21T19:06:00Z">
              <w:r w:rsidRPr="00AF3BF1">
                <w:rPr>
                  <w:rFonts w:ascii="Arial" w:hAnsi="Arial" w:cs="Arial"/>
                  <w:b/>
                  <w:bCs/>
                  <w:i/>
                  <w:noProof/>
                  <w:sz w:val="18"/>
                  <w:szCs w:val="18"/>
                </w:rPr>
                <w:lastRenderedPageBreak/>
                <w:t>fr1tdd-FR1FDD-CA-PCellDuplex</w:t>
              </w:r>
            </w:ins>
          </w:p>
          <w:p w14:paraId="47DE723C" w14:textId="63DE0D30" w:rsidR="00B0673D" w:rsidRPr="00966D55" w:rsidRDefault="00B0673D" w:rsidP="00B0673D">
            <w:pPr>
              <w:keepNext/>
              <w:keepLines/>
              <w:spacing w:after="0"/>
              <w:rPr>
                <w:ins w:id="18" w:author="Qualcomm (Mouaffac)" w:date="2020-05-21T19:06:00Z"/>
                <w:rFonts w:ascii="Arial" w:eastAsia="Malgun Gothic" w:hAnsi="Arial"/>
                <w:b/>
                <w:bCs/>
                <w:i/>
                <w:iCs/>
                <w:sz w:val="18"/>
              </w:rPr>
            </w:pPr>
            <w:ins w:id="19" w:author="Qualcomm (Mouaffac)" w:date="2020-05-21T19:06:00Z">
              <w:r w:rsidRPr="00A37C85">
                <w:t>This field indicates on which band the UE supports PCell when the UE supports FR1(TDD) &amp; FR1(FDD) CA in any supported band combination/</w:t>
              </w:r>
              <w:proofErr w:type="spellStart"/>
              <w:r w:rsidRPr="00A37C85">
                <w:t>featureSetCombination</w:t>
              </w:r>
              <w:proofErr w:type="spellEnd"/>
              <w:r w:rsidRPr="00A37C85">
                <w:t xml:space="preserve"> including at least one FR1(FDD) band with </w:t>
              </w:r>
              <w:r w:rsidRPr="001671BB">
                <w:rPr>
                  <w:i/>
                  <w:iCs/>
                </w:rPr>
                <w:t>FeatureSetUplink</w:t>
              </w:r>
              <w:r w:rsidRPr="00A37C85">
                <w:t xml:space="preserve"> and at least one FR1(TDD) band with </w:t>
              </w:r>
              <w:r w:rsidRPr="001671BB">
                <w:rPr>
                  <w:i/>
                  <w:iCs/>
                </w:rPr>
                <w:t>FeatureSetUplink</w:t>
              </w:r>
              <w:r w:rsidRPr="000041FD">
                <w:t xml:space="preserve"> but no FR</w:t>
              </w:r>
              <w:r>
                <w:t xml:space="preserve">2 </w:t>
              </w:r>
              <w:r w:rsidRPr="000041FD">
                <w:t>band with FeatureSetUplink configured</w:t>
              </w:r>
              <w:r w:rsidRPr="00A37C85">
                <w:t xml:space="preserve">. The first bit is set to "1" if UE supports the FR1(TDD) PCell. The second bit is set to "1" if UE supports FR1(FDD) PCell. This field is applicable within a non-DC NR SA band combination, or for MCG of NR-DC. This field indicates the capability of the UE when there is at least one FR1(FDD) band and at least one FR1(TDD) band with </w:t>
              </w:r>
              <w:r w:rsidRPr="001671BB">
                <w:rPr>
                  <w:i/>
                  <w:iCs/>
                </w:rPr>
                <w:t>FeatureSetUplink</w:t>
              </w:r>
              <w:r w:rsidRPr="00A37C85">
                <w:t xml:space="preserve"> defined in the same CG, with the value indicating the support for FR1(TDD) and/or FR1(FDD) PCell.</w:t>
              </w:r>
            </w:ins>
          </w:p>
        </w:tc>
        <w:tc>
          <w:tcPr>
            <w:tcW w:w="709" w:type="dxa"/>
          </w:tcPr>
          <w:p w14:paraId="3BD13546" w14:textId="7AA17F0B" w:rsidR="00B0673D" w:rsidRPr="00966D55" w:rsidRDefault="00B0673D" w:rsidP="00B0673D">
            <w:pPr>
              <w:keepNext/>
              <w:keepLines/>
              <w:spacing w:after="0"/>
              <w:jc w:val="center"/>
              <w:rPr>
                <w:ins w:id="20" w:author="Qualcomm (Mouaffac)" w:date="2020-05-21T19:06:00Z"/>
                <w:rFonts w:ascii="Arial" w:eastAsia="Malgun Gothic" w:hAnsi="Arial"/>
                <w:bCs/>
                <w:iCs/>
                <w:sz w:val="18"/>
              </w:rPr>
            </w:pPr>
            <w:ins w:id="21" w:author="Qualcomm (Mouaffac)" w:date="2020-05-21T19:06:00Z">
              <w:r>
                <w:t>UE</w:t>
              </w:r>
            </w:ins>
          </w:p>
        </w:tc>
        <w:tc>
          <w:tcPr>
            <w:tcW w:w="567" w:type="dxa"/>
          </w:tcPr>
          <w:p w14:paraId="63F59139" w14:textId="2093BFC2" w:rsidR="00B0673D" w:rsidRPr="00966D55" w:rsidRDefault="00B0673D" w:rsidP="00B0673D">
            <w:pPr>
              <w:keepNext/>
              <w:keepLines/>
              <w:spacing w:after="0"/>
              <w:jc w:val="center"/>
              <w:rPr>
                <w:ins w:id="22" w:author="Qualcomm (Mouaffac)" w:date="2020-05-21T19:06:00Z"/>
                <w:rFonts w:ascii="Arial" w:eastAsia="Malgun Gothic" w:hAnsi="Arial"/>
                <w:bCs/>
                <w:iCs/>
                <w:sz w:val="18"/>
              </w:rPr>
            </w:pPr>
            <w:ins w:id="23" w:author="Qualcomm (Mouaffac)" w:date="2020-05-21T19:06:00Z">
              <w:r>
                <w:t>No</w:t>
              </w:r>
            </w:ins>
          </w:p>
        </w:tc>
        <w:tc>
          <w:tcPr>
            <w:tcW w:w="709" w:type="dxa"/>
          </w:tcPr>
          <w:p w14:paraId="5ED12CE5" w14:textId="5F304B91" w:rsidR="00B0673D" w:rsidRPr="00966D55" w:rsidRDefault="00B0673D" w:rsidP="00B0673D">
            <w:pPr>
              <w:keepNext/>
              <w:keepLines/>
              <w:spacing w:after="0"/>
              <w:jc w:val="center"/>
              <w:rPr>
                <w:ins w:id="24" w:author="Qualcomm (Mouaffac)" w:date="2020-05-21T19:06:00Z"/>
                <w:rFonts w:ascii="Arial" w:eastAsia="Malgun Gothic" w:hAnsi="Arial"/>
                <w:bCs/>
                <w:iCs/>
                <w:sz w:val="18"/>
              </w:rPr>
            </w:pPr>
            <w:ins w:id="25" w:author="Qualcomm (Mouaffac)" w:date="2020-05-21T19:06:00Z">
              <w:r>
                <w:t>No</w:t>
              </w:r>
            </w:ins>
          </w:p>
        </w:tc>
        <w:tc>
          <w:tcPr>
            <w:tcW w:w="728" w:type="dxa"/>
          </w:tcPr>
          <w:p w14:paraId="19B42A54" w14:textId="5ACFEE90" w:rsidR="00B0673D" w:rsidRPr="00966D55" w:rsidRDefault="00B0673D" w:rsidP="00B0673D">
            <w:pPr>
              <w:keepNext/>
              <w:keepLines/>
              <w:spacing w:after="0"/>
              <w:jc w:val="center"/>
              <w:rPr>
                <w:ins w:id="26" w:author="Qualcomm (Mouaffac)" w:date="2020-05-21T19:06:00Z"/>
                <w:rFonts w:ascii="Arial" w:eastAsia="Malgun Gothic" w:hAnsi="Arial"/>
                <w:sz w:val="18"/>
                <w:highlight w:val="yellow"/>
              </w:rPr>
            </w:pPr>
            <w:ins w:id="27" w:author="Qualcomm (Mouaffac)" w:date="2020-05-21T19:06:00Z">
              <w:r>
                <w:t>No</w:t>
              </w:r>
            </w:ins>
          </w:p>
        </w:tc>
      </w:tr>
      <w:tr w:rsidR="00B0673D" w:rsidRPr="00966D55" w14:paraId="1D5B5E28" w14:textId="77777777" w:rsidTr="006D4059">
        <w:trPr>
          <w:cantSplit/>
          <w:tblHeader/>
          <w:ins w:id="28" w:author="Qualcomm (Mouaffac)" w:date="2020-05-21T19:06:00Z"/>
        </w:trPr>
        <w:tc>
          <w:tcPr>
            <w:tcW w:w="6917" w:type="dxa"/>
          </w:tcPr>
          <w:p w14:paraId="75FFF1EF" w14:textId="77777777" w:rsidR="00B0673D" w:rsidRDefault="00B0673D" w:rsidP="00B0673D">
            <w:pPr>
              <w:keepNext/>
              <w:keepLines/>
              <w:spacing w:after="0"/>
              <w:rPr>
                <w:ins w:id="29" w:author="Qualcomm (Mouaffac)" w:date="2020-05-21T19:06:00Z"/>
                <w:rFonts w:ascii="Arial" w:hAnsi="Arial" w:cs="Arial"/>
                <w:b/>
                <w:bCs/>
                <w:i/>
                <w:noProof/>
                <w:sz w:val="18"/>
                <w:szCs w:val="18"/>
                <w:lang w:eastAsia="zh-CN"/>
              </w:rPr>
            </w:pPr>
            <w:ins w:id="30" w:author="Qualcomm (Mouaffac)" w:date="2020-05-21T19:06:00Z">
              <w:r w:rsidRPr="0072324E">
                <w:rPr>
                  <w:rFonts w:ascii="Arial" w:hAnsi="Arial" w:cs="Arial"/>
                  <w:b/>
                  <w:bCs/>
                  <w:i/>
                  <w:noProof/>
                  <w:sz w:val="18"/>
                  <w:szCs w:val="18"/>
                </w:rPr>
                <w:t>fr1tdd-FR1FDD-FR2-CA-PCellDuplex</w:t>
              </w:r>
            </w:ins>
          </w:p>
          <w:p w14:paraId="42C8E02F" w14:textId="76F1660A" w:rsidR="00B0673D" w:rsidRPr="00966D55" w:rsidRDefault="00B0673D" w:rsidP="00B0673D">
            <w:pPr>
              <w:keepNext/>
              <w:keepLines/>
              <w:spacing w:after="0"/>
              <w:rPr>
                <w:ins w:id="31" w:author="Qualcomm (Mouaffac)" w:date="2020-05-21T19:06:00Z"/>
                <w:rFonts w:ascii="Arial" w:eastAsia="Malgun Gothic" w:hAnsi="Arial"/>
                <w:b/>
                <w:bCs/>
                <w:i/>
                <w:iCs/>
                <w:sz w:val="18"/>
              </w:rPr>
            </w:pPr>
            <w:ins w:id="32" w:author="Qualcomm (Mouaffac)" w:date="2020-05-21T19:06:00Z">
              <w:r w:rsidRPr="00A37C85">
                <w:t>This field indicates on which band the UE supports PCell when the UE supports FR1(TDD) &amp; FR1(FDD) &amp; FR2 CA in any supported band combination/</w:t>
              </w:r>
              <w:proofErr w:type="spellStart"/>
              <w:r w:rsidRPr="00A37C85">
                <w:t>featureSetCombination</w:t>
              </w:r>
              <w:proofErr w:type="spellEnd"/>
              <w:r w:rsidRPr="00A37C85">
                <w:t xml:space="preserve"> including at least one FR1(FDD) band with </w:t>
              </w:r>
              <w:r w:rsidRPr="001671BB">
                <w:rPr>
                  <w:i/>
                  <w:iCs/>
                </w:rPr>
                <w:t>FeatureSetUplink</w:t>
              </w:r>
              <w:r w:rsidRPr="00A37C85">
                <w:t xml:space="preserve"> and at least one FR1(TDD) band with </w:t>
              </w:r>
              <w:r w:rsidRPr="001671BB">
                <w:rPr>
                  <w:i/>
                  <w:iCs/>
                </w:rPr>
                <w:t>FeatureSetUplink</w:t>
              </w:r>
              <w:r w:rsidRPr="00A37C85">
                <w:t xml:space="preserve"> and at least one FR2 band with </w:t>
              </w:r>
              <w:r w:rsidRPr="001671BB">
                <w:rPr>
                  <w:i/>
                  <w:iCs/>
                </w:rPr>
                <w:t>FeatureSetUplink</w:t>
              </w:r>
              <w:r w:rsidRPr="00A37C85">
                <w:t xml:space="preserve">. The first bit is set to "1" if UE supports the FR1(TDD) PCell. The second bit is set to "1" if UE supports FR1(FDD) PCell. The third bit is set to "1" if UE supports FR2 PCell. This field is applicable within a non-DC NR SA band combination, or for MCG of NR-DC. This field indicates the capability of the UE when there is at least one FR1(FDD) band and at least one FR1(TDD) band and at least one FR2 band with </w:t>
              </w:r>
              <w:r w:rsidRPr="001671BB">
                <w:rPr>
                  <w:i/>
                  <w:iCs/>
                </w:rPr>
                <w:t>FeatureSetUplink</w:t>
              </w:r>
              <w:r w:rsidRPr="00A37C85">
                <w:t xml:space="preserve"> defined in the same CG, with the value indicating the support for FR1(TDD) and/or FR1(FDD) and/or FR2 PCell.</w:t>
              </w:r>
            </w:ins>
          </w:p>
        </w:tc>
        <w:tc>
          <w:tcPr>
            <w:tcW w:w="709" w:type="dxa"/>
          </w:tcPr>
          <w:p w14:paraId="2F4D3E79" w14:textId="25E49687" w:rsidR="00B0673D" w:rsidRPr="00966D55" w:rsidRDefault="00B0673D" w:rsidP="00B0673D">
            <w:pPr>
              <w:keepNext/>
              <w:keepLines/>
              <w:spacing w:after="0"/>
              <w:jc w:val="center"/>
              <w:rPr>
                <w:ins w:id="33" w:author="Qualcomm (Mouaffac)" w:date="2020-05-21T19:06:00Z"/>
                <w:rFonts w:ascii="Arial" w:eastAsia="Malgun Gothic" w:hAnsi="Arial"/>
                <w:bCs/>
                <w:iCs/>
                <w:sz w:val="18"/>
              </w:rPr>
            </w:pPr>
            <w:ins w:id="34" w:author="Qualcomm (Mouaffac)" w:date="2020-05-21T19:06:00Z">
              <w:r>
                <w:t>UE</w:t>
              </w:r>
            </w:ins>
          </w:p>
        </w:tc>
        <w:tc>
          <w:tcPr>
            <w:tcW w:w="567" w:type="dxa"/>
          </w:tcPr>
          <w:p w14:paraId="416261CD" w14:textId="4D6F8D7D" w:rsidR="00B0673D" w:rsidRPr="00966D55" w:rsidRDefault="00B0673D" w:rsidP="00B0673D">
            <w:pPr>
              <w:keepNext/>
              <w:keepLines/>
              <w:spacing w:after="0"/>
              <w:jc w:val="center"/>
              <w:rPr>
                <w:ins w:id="35" w:author="Qualcomm (Mouaffac)" w:date="2020-05-21T19:06:00Z"/>
                <w:rFonts w:ascii="Arial" w:eastAsia="Malgun Gothic" w:hAnsi="Arial"/>
                <w:bCs/>
                <w:iCs/>
                <w:sz w:val="18"/>
              </w:rPr>
            </w:pPr>
            <w:ins w:id="36" w:author="Qualcomm (Mouaffac)" w:date="2020-05-21T19:06:00Z">
              <w:r>
                <w:t>No</w:t>
              </w:r>
            </w:ins>
          </w:p>
        </w:tc>
        <w:tc>
          <w:tcPr>
            <w:tcW w:w="709" w:type="dxa"/>
          </w:tcPr>
          <w:p w14:paraId="764ED800" w14:textId="4B93C316" w:rsidR="00B0673D" w:rsidRPr="00966D55" w:rsidRDefault="00B0673D" w:rsidP="00B0673D">
            <w:pPr>
              <w:keepNext/>
              <w:keepLines/>
              <w:spacing w:after="0"/>
              <w:jc w:val="center"/>
              <w:rPr>
                <w:ins w:id="37" w:author="Qualcomm (Mouaffac)" w:date="2020-05-21T19:06:00Z"/>
                <w:rFonts w:ascii="Arial" w:eastAsia="Malgun Gothic" w:hAnsi="Arial"/>
                <w:bCs/>
                <w:iCs/>
                <w:sz w:val="18"/>
              </w:rPr>
            </w:pPr>
            <w:ins w:id="38" w:author="Qualcomm (Mouaffac)" w:date="2020-05-21T19:06:00Z">
              <w:r>
                <w:t>No</w:t>
              </w:r>
            </w:ins>
          </w:p>
        </w:tc>
        <w:tc>
          <w:tcPr>
            <w:tcW w:w="728" w:type="dxa"/>
          </w:tcPr>
          <w:p w14:paraId="49C172BB" w14:textId="7EAFF230" w:rsidR="00B0673D" w:rsidRPr="00966D55" w:rsidRDefault="00B0673D" w:rsidP="00B0673D">
            <w:pPr>
              <w:keepNext/>
              <w:keepLines/>
              <w:spacing w:after="0"/>
              <w:jc w:val="center"/>
              <w:rPr>
                <w:ins w:id="39" w:author="Qualcomm (Mouaffac)" w:date="2020-05-21T19:06:00Z"/>
                <w:rFonts w:ascii="Arial" w:eastAsia="Malgun Gothic" w:hAnsi="Arial"/>
                <w:sz w:val="18"/>
                <w:highlight w:val="yellow"/>
              </w:rPr>
            </w:pPr>
            <w:ins w:id="40" w:author="Qualcomm (Mouaffac)" w:date="2020-05-21T19:06:00Z">
              <w:r>
                <w:t>No</w:t>
              </w:r>
            </w:ins>
          </w:p>
        </w:tc>
      </w:tr>
      <w:tr w:rsidR="00B0673D" w:rsidRPr="00966D55" w14:paraId="0112ED2C" w14:textId="77777777" w:rsidTr="006D4059">
        <w:trPr>
          <w:cantSplit/>
          <w:tblHeader/>
          <w:ins w:id="41" w:author="Qualcomm (Mouaffac)" w:date="2020-05-21T19:06:00Z"/>
        </w:trPr>
        <w:tc>
          <w:tcPr>
            <w:tcW w:w="6917" w:type="dxa"/>
          </w:tcPr>
          <w:p w14:paraId="3EEB1B6A" w14:textId="77777777" w:rsidR="00B0673D" w:rsidRDefault="00B0673D" w:rsidP="00B0673D">
            <w:pPr>
              <w:keepNext/>
              <w:keepLines/>
              <w:spacing w:after="0"/>
              <w:rPr>
                <w:ins w:id="42" w:author="Qualcomm (Mouaffac)" w:date="2020-05-21T19:06:00Z"/>
                <w:rFonts w:ascii="Arial" w:hAnsi="Arial" w:cs="Arial"/>
                <w:b/>
                <w:bCs/>
                <w:i/>
                <w:noProof/>
                <w:sz w:val="18"/>
                <w:szCs w:val="18"/>
                <w:lang w:eastAsia="zh-CN"/>
              </w:rPr>
            </w:pPr>
            <w:ins w:id="43" w:author="Qualcomm (Mouaffac)" w:date="2020-05-21T19:06:00Z">
              <w:r w:rsidRPr="00F14DD4">
                <w:rPr>
                  <w:rFonts w:ascii="Arial" w:hAnsi="Arial" w:cs="Arial"/>
                  <w:b/>
                  <w:bCs/>
                  <w:i/>
                  <w:noProof/>
                  <w:sz w:val="18"/>
                  <w:szCs w:val="18"/>
                </w:rPr>
                <w:t>fr2</w:t>
              </w:r>
              <w:r>
                <w:rPr>
                  <w:rFonts w:ascii="Arial" w:hAnsi="Arial" w:cs="Arial"/>
                  <w:b/>
                  <w:bCs/>
                  <w:i/>
                  <w:noProof/>
                  <w:sz w:val="18"/>
                  <w:szCs w:val="18"/>
                </w:rPr>
                <w:t>-</w:t>
              </w:r>
              <w:r w:rsidRPr="00F14DD4">
                <w:rPr>
                  <w:rFonts w:ascii="Arial" w:hAnsi="Arial" w:cs="Arial"/>
                  <w:b/>
                  <w:bCs/>
                  <w:i/>
                  <w:noProof/>
                  <w:sz w:val="18"/>
                  <w:szCs w:val="18"/>
                </w:rPr>
                <w:t>FR1FDD-CA-PCellDuplex</w:t>
              </w:r>
              <w:r>
                <w:rPr>
                  <w:rFonts w:ascii="Arial" w:hAnsi="Arial" w:cs="Arial"/>
                  <w:b/>
                  <w:bCs/>
                  <w:i/>
                  <w:noProof/>
                  <w:sz w:val="18"/>
                  <w:szCs w:val="18"/>
                </w:rPr>
                <w:t xml:space="preserve"> </w:t>
              </w:r>
            </w:ins>
          </w:p>
          <w:p w14:paraId="5AEEDBF9" w14:textId="5C8794A3" w:rsidR="00B0673D" w:rsidRPr="00966D55" w:rsidRDefault="00B0673D" w:rsidP="00B0673D">
            <w:pPr>
              <w:keepNext/>
              <w:keepLines/>
              <w:spacing w:after="0"/>
              <w:rPr>
                <w:ins w:id="44" w:author="Qualcomm (Mouaffac)" w:date="2020-05-21T19:06:00Z"/>
                <w:rFonts w:ascii="Arial" w:eastAsia="Malgun Gothic" w:hAnsi="Arial"/>
                <w:b/>
                <w:bCs/>
                <w:i/>
                <w:iCs/>
                <w:sz w:val="18"/>
              </w:rPr>
            </w:pPr>
            <w:ins w:id="45" w:author="Qualcomm (Mouaffac)" w:date="2020-05-21T19:06:00Z">
              <w:r>
                <w:rPr>
                  <w:rFonts w:ascii="Arial" w:hAnsi="Arial"/>
                  <w:sz w:val="18"/>
                </w:rPr>
                <w:t>T</w:t>
              </w:r>
              <w:r w:rsidRPr="004426B4">
                <w:rPr>
                  <w:rFonts w:ascii="Arial" w:hAnsi="Arial"/>
                  <w:sz w:val="18"/>
                </w:rPr>
                <w:t xml:space="preserve">his field indicates </w:t>
              </w:r>
              <w:r>
                <w:rPr>
                  <w:rFonts w:ascii="Arial" w:hAnsi="Arial"/>
                  <w:sz w:val="18"/>
                </w:rPr>
                <w:t xml:space="preserve">on which band the UE supports PCell </w:t>
              </w:r>
              <w:r>
                <w:t xml:space="preserve">when </w:t>
              </w:r>
              <w:r w:rsidRPr="004426B4">
                <w:rPr>
                  <w:rFonts w:ascii="Arial" w:hAnsi="Arial"/>
                  <w:sz w:val="18"/>
                </w:rPr>
                <w:t xml:space="preserve">the UE supports </w:t>
              </w:r>
              <w:r>
                <w:rPr>
                  <w:rFonts w:ascii="Arial" w:hAnsi="Arial"/>
                  <w:sz w:val="18"/>
                </w:rPr>
                <w:t>FR2 &amp; FR1(</w:t>
              </w:r>
              <w:r w:rsidRPr="004426B4">
                <w:rPr>
                  <w:rFonts w:ascii="Arial" w:hAnsi="Arial"/>
                  <w:sz w:val="18"/>
                </w:rPr>
                <w:t>FDD</w:t>
              </w:r>
              <w:r>
                <w:rPr>
                  <w:rFonts w:ascii="Arial" w:hAnsi="Arial"/>
                  <w:sz w:val="18"/>
                </w:rPr>
                <w:t>)</w:t>
              </w:r>
              <w:r w:rsidRPr="004426B4">
                <w:rPr>
                  <w:rFonts w:ascii="Arial" w:hAnsi="Arial"/>
                  <w:sz w:val="18"/>
                </w:rPr>
                <w:t xml:space="preserve"> CA in any supported band combination</w:t>
              </w:r>
              <w:r>
                <w:rPr>
                  <w:rFonts w:ascii="Arial" w:hAnsi="Arial"/>
                  <w:sz w:val="18"/>
                </w:rPr>
                <w:t>/</w:t>
              </w:r>
              <w:proofErr w:type="spellStart"/>
              <w:r>
                <w:rPr>
                  <w:rFonts w:ascii="Arial" w:hAnsi="Arial"/>
                  <w:sz w:val="18"/>
                </w:rPr>
                <w:t>featureSetCombination</w:t>
              </w:r>
              <w:proofErr w:type="spellEnd"/>
              <w:r w:rsidRPr="004426B4">
                <w:rPr>
                  <w:rFonts w:ascii="Arial" w:hAnsi="Arial"/>
                  <w:sz w:val="18"/>
                </w:rPr>
                <w:t xml:space="preserve"> including at least one F</w:t>
              </w:r>
              <w:r>
                <w:rPr>
                  <w:rFonts w:ascii="Arial" w:hAnsi="Arial"/>
                  <w:sz w:val="18"/>
                </w:rPr>
                <w:t>R2</w:t>
              </w:r>
              <w:r w:rsidRPr="004426B4">
                <w:rPr>
                  <w:rFonts w:ascii="Arial" w:hAnsi="Arial"/>
                  <w:sz w:val="18"/>
                </w:rPr>
                <w:t xml:space="preserve"> band with</w:t>
              </w:r>
              <w:r>
                <w:rPr>
                  <w:noProof/>
                  <w:lang w:eastAsia="zh-CN"/>
                </w:rPr>
                <w:t xml:space="preserve"> </w:t>
              </w:r>
              <w:r>
                <w:rPr>
                  <w:rFonts w:ascii="Arial" w:hAnsi="Arial" w:cs="Arial"/>
                  <w:i/>
                  <w:noProof/>
                  <w:sz w:val="18"/>
                  <w:szCs w:val="18"/>
                  <w:lang w:eastAsia="zh-CN"/>
                </w:rPr>
                <w:t>FeatureSetUplink</w:t>
              </w:r>
              <w:r w:rsidRPr="004426B4">
                <w:rPr>
                  <w:rFonts w:ascii="Arial" w:hAnsi="Arial" w:cs="Arial"/>
                  <w:noProof/>
                  <w:sz w:val="18"/>
                  <w:szCs w:val="18"/>
                  <w:lang w:eastAsia="zh-CN"/>
                </w:rPr>
                <w:t xml:space="preserve"> and at least one </w:t>
              </w:r>
              <w:r>
                <w:rPr>
                  <w:rFonts w:ascii="Arial" w:hAnsi="Arial" w:cs="Arial"/>
                  <w:noProof/>
                  <w:sz w:val="18"/>
                  <w:szCs w:val="18"/>
                  <w:lang w:eastAsia="zh-CN"/>
                </w:rPr>
                <w:t>FR1(F</w:t>
              </w:r>
              <w:r w:rsidRPr="004426B4">
                <w:rPr>
                  <w:rFonts w:ascii="Arial" w:hAnsi="Arial" w:cs="Arial"/>
                  <w:noProof/>
                  <w:sz w:val="18"/>
                  <w:szCs w:val="18"/>
                  <w:lang w:eastAsia="zh-CN"/>
                </w:rPr>
                <w:t>DD</w:t>
              </w:r>
              <w:r>
                <w:rPr>
                  <w:rFonts w:ascii="Arial" w:hAnsi="Arial" w:cs="Arial"/>
                  <w:noProof/>
                  <w:sz w:val="18"/>
                  <w:szCs w:val="18"/>
                  <w:lang w:eastAsia="zh-CN"/>
                </w:rPr>
                <w:t>)</w:t>
              </w:r>
              <w:r w:rsidRPr="004426B4">
                <w:rPr>
                  <w:rFonts w:ascii="Arial" w:hAnsi="Arial" w:cs="Arial"/>
                  <w:noProof/>
                  <w:sz w:val="18"/>
                  <w:szCs w:val="18"/>
                  <w:lang w:eastAsia="zh-CN"/>
                </w:rPr>
                <w:t xml:space="preserve"> band</w:t>
              </w:r>
              <w:r w:rsidRPr="004426B4">
                <w:rPr>
                  <w:rFonts w:ascii="Arial" w:hAnsi="Arial" w:cs="Arial"/>
                  <w:sz w:val="18"/>
                  <w:szCs w:val="18"/>
                </w:rPr>
                <w:t xml:space="preserve"> </w:t>
              </w:r>
              <w:r w:rsidRPr="004426B4">
                <w:rPr>
                  <w:rFonts w:ascii="Arial" w:hAnsi="Arial" w:cs="Arial"/>
                  <w:noProof/>
                  <w:sz w:val="18"/>
                  <w:szCs w:val="18"/>
                  <w:lang w:eastAsia="zh-CN"/>
                </w:rPr>
                <w:t xml:space="preserve">with </w:t>
              </w:r>
              <w:r>
                <w:rPr>
                  <w:rFonts w:ascii="Arial" w:hAnsi="Arial" w:cs="Arial"/>
                  <w:i/>
                  <w:noProof/>
                  <w:sz w:val="18"/>
                  <w:szCs w:val="18"/>
                  <w:lang w:eastAsia="zh-CN"/>
                </w:rPr>
                <w:t>FeatureSetUplink</w:t>
              </w:r>
              <w:r w:rsidRPr="000041FD">
                <w:rPr>
                  <w:rFonts w:ascii="Arial" w:hAnsi="Arial"/>
                  <w:sz w:val="18"/>
                </w:rPr>
                <w:t xml:space="preserve"> but no FR</w:t>
              </w:r>
              <w:r>
                <w:rPr>
                  <w:rFonts w:ascii="Arial" w:hAnsi="Arial"/>
                  <w:sz w:val="18"/>
                </w:rPr>
                <w:t>1(TDD)</w:t>
              </w:r>
              <w:r w:rsidRPr="000041FD">
                <w:rPr>
                  <w:rFonts w:ascii="Arial" w:hAnsi="Arial"/>
                  <w:sz w:val="18"/>
                </w:rPr>
                <w:t xml:space="preserve"> band with FeatureSetUplink configured</w:t>
              </w:r>
              <w:r w:rsidRPr="004426B4">
                <w:rPr>
                  <w:rFonts w:ascii="Arial" w:hAnsi="Arial" w:cs="Arial"/>
                  <w:noProof/>
                  <w:sz w:val="18"/>
                  <w:szCs w:val="18"/>
                  <w:lang w:eastAsia="zh-CN"/>
                </w:rPr>
                <w:t xml:space="preserve">. The first bit is set to "1" if UE supports the </w:t>
              </w:r>
              <w:r>
                <w:rPr>
                  <w:rFonts w:ascii="Arial" w:hAnsi="Arial" w:cs="Arial"/>
                  <w:noProof/>
                  <w:sz w:val="18"/>
                  <w:szCs w:val="18"/>
                  <w:lang w:eastAsia="zh-CN"/>
                </w:rPr>
                <w:t>FR2</w:t>
              </w:r>
              <w:r w:rsidRPr="004426B4">
                <w:rPr>
                  <w:rFonts w:ascii="Arial" w:hAnsi="Arial" w:cs="Arial"/>
                  <w:noProof/>
                  <w:sz w:val="18"/>
                  <w:szCs w:val="18"/>
                  <w:lang w:eastAsia="zh-CN"/>
                </w:rPr>
                <w:t xml:space="preserve"> PCell. The second bit is set to "1" if UE supports </w:t>
              </w:r>
              <w:r>
                <w:rPr>
                  <w:rFonts w:ascii="Arial" w:hAnsi="Arial" w:cs="Arial"/>
                  <w:noProof/>
                  <w:sz w:val="18"/>
                  <w:szCs w:val="18"/>
                  <w:lang w:eastAsia="zh-CN"/>
                </w:rPr>
                <w:t>FR1(</w:t>
              </w:r>
              <w:r w:rsidRPr="004426B4">
                <w:rPr>
                  <w:rFonts w:ascii="Arial" w:hAnsi="Arial" w:cs="Arial"/>
                  <w:noProof/>
                  <w:sz w:val="18"/>
                  <w:szCs w:val="18"/>
                  <w:lang w:eastAsia="zh-CN"/>
                </w:rPr>
                <w:t>FDD</w:t>
              </w:r>
              <w:r>
                <w:rPr>
                  <w:rFonts w:ascii="Arial" w:hAnsi="Arial" w:cs="Arial"/>
                  <w:noProof/>
                  <w:sz w:val="18"/>
                  <w:szCs w:val="18"/>
                  <w:lang w:eastAsia="zh-CN"/>
                </w:rPr>
                <w:t>)</w:t>
              </w:r>
              <w:r w:rsidRPr="004426B4">
                <w:rPr>
                  <w:rFonts w:ascii="Arial" w:hAnsi="Arial" w:cs="Arial"/>
                  <w:noProof/>
                  <w:sz w:val="18"/>
                  <w:szCs w:val="18"/>
                  <w:lang w:eastAsia="zh-CN"/>
                </w:rPr>
                <w:t xml:space="preserve"> PCell. </w:t>
              </w:r>
              <w:r>
                <w:rPr>
                  <w:rFonts w:ascii="Arial" w:hAnsi="Arial" w:cs="Arial"/>
                  <w:noProof/>
                  <w:sz w:val="18"/>
                  <w:szCs w:val="18"/>
                  <w:lang w:eastAsia="zh-CN"/>
                </w:rPr>
                <w:t>T</w:t>
              </w:r>
              <w:r w:rsidRPr="004426B4">
                <w:rPr>
                  <w:rFonts w:ascii="Arial" w:hAnsi="Arial" w:cs="Arial"/>
                  <w:sz w:val="18"/>
                  <w:szCs w:val="18"/>
                </w:rPr>
                <w:t xml:space="preserve">his field is applicable within </w:t>
              </w:r>
              <w:r w:rsidRPr="006053FA">
                <w:rPr>
                  <w:rFonts w:ascii="Arial" w:hAnsi="Arial" w:cs="Arial"/>
                  <w:sz w:val="18"/>
                  <w:szCs w:val="18"/>
                </w:rPr>
                <w:t>a non-DC NR SA band combination, or f</w:t>
              </w:r>
              <w:r>
                <w:rPr>
                  <w:rFonts w:ascii="Arial" w:hAnsi="Arial" w:cs="Arial"/>
                  <w:sz w:val="18"/>
                  <w:szCs w:val="18"/>
                </w:rPr>
                <w:t>or M</w:t>
              </w:r>
              <w:r w:rsidRPr="004426B4">
                <w:rPr>
                  <w:rFonts w:ascii="Arial" w:hAnsi="Arial" w:cs="Arial"/>
                  <w:sz w:val="18"/>
                  <w:szCs w:val="18"/>
                </w:rPr>
                <w:t>CG</w:t>
              </w:r>
              <w:r>
                <w:rPr>
                  <w:rFonts w:ascii="Arial" w:hAnsi="Arial" w:cs="Arial"/>
                  <w:sz w:val="18"/>
                  <w:szCs w:val="18"/>
                </w:rPr>
                <w:t xml:space="preserve"> of NR-DC.</w:t>
              </w:r>
              <w:r w:rsidRPr="004426B4">
                <w:rPr>
                  <w:rFonts w:ascii="Arial" w:hAnsi="Arial" w:cs="Arial"/>
                  <w:sz w:val="18"/>
                  <w:szCs w:val="18"/>
                </w:rPr>
                <w:t xml:space="preserve"> </w:t>
              </w:r>
              <w:r>
                <w:rPr>
                  <w:rFonts w:cs="Arial"/>
                  <w:szCs w:val="18"/>
                </w:rPr>
                <w:t>T</w:t>
              </w:r>
              <w:r w:rsidRPr="004426B4">
                <w:rPr>
                  <w:rFonts w:ascii="Arial" w:hAnsi="Arial" w:cs="Arial"/>
                  <w:sz w:val="18"/>
                  <w:szCs w:val="18"/>
                </w:rPr>
                <w:t>his field indicates the capa</w:t>
              </w:r>
              <w:r>
                <w:rPr>
                  <w:rFonts w:ascii="Arial" w:hAnsi="Arial" w:cs="Arial"/>
                  <w:sz w:val="18"/>
                  <w:szCs w:val="18"/>
                </w:rPr>
                <w:t>bility of the UE when there is</w:t>
              </w:r>
              <w:r w:rsidRPr="004426B4">
                <w:rPr>
                  <w:rFonts w:ascii="Arial" w:hAnsi="Arial" w:cs="Arial"/>
                  <w:sz w:val="18"/>
                  <w:szCs w:val="18"/>
                </w:rPr>
                <w:t xml:space="preserve"> at least one F</w:t>
              </w:r>
              <w:r>
                <w:rPr>
                  <w:rFonts w:ascii="Arial" w:hAnsi="Arial" w:cs="Arial"/>
                  <w:sz w:val="18"/>
                  <w:szCs w:val="18"/>
                </w:rPr>
                <w:t>R2</w:t>
              </w:r>
              <w:r w:rsidRPr="004426B4">
                <w:rPr>
                  <w:rFonts w:ascii="Arial" w:hAnsi="Arial" w:cs="Arial"/>
                  <w:sz w:val="18"/>
                  <w:szCs w:val="18"/>
                </w:rPr>
                <w:t xml:space="preserve"> band and at least one </w:t>
              </w:r>
              <w:r>
                <w:rPr>
                  <w:rFonts w:ascii="Arial" w:hAnsi="Arial" w:cs="Arial"/>
                  <w:sz w:val="18"/>
                  <w:szCs w:val="18"/>
                </w:rPr>
                <w:t>FR1(F</w:t>
              </w:r>
              <w:r w:rsidRPr="004426B4">
                <w:rPr>
                  <w:rFonts w:ascii="Arial" w:hAnsi="Arial" w:cs="Arial"/>
                  <w:sz w:val="18"/>
                  <w:szCs w:val="18"/>
                </w:rPr>
                <w:t>DD</w:t>
              </w:r>
              <w:r>
                <w:rPr>
                  <w:rFonts w:ascii="Arial" w:hAnsi="Arial" w:cs="Arial"/>
                  <w:sz w:val="18"/>
                  <w:szCs w:val="18"/>
                </w:rPr>
                <w:t>)</w:t>
              </w:r>
              <w:r w:rsidRPr="004426B4">
                <w:rPr>
                  <w:rFonts w:ascii="Arial" w:hAnsi="Arial" w:cs="Arial"/>
                  <w:sz w:val="18"/>
                  <w:szCs w:val="18"/>
                </w:rPr>
                <w:t xml:space="preserve"> band </w:t>
              </w:r>
              <w:r>
                <w:rPr>
                  <w:rFonts w:ascii="Arial" w:hAnsi="Arial" w:cs="Arial"/>
                  <w:sz w:val="18"/>
                  <w:szCs w:val="18"/>
                </w:rPr>
                <w:t xml:space="preserve">and no FR1(TDD) band with </w:t>
              </w:r>
              <w:r w:rsidRPr="001671BB">
                <w:rPr>
                  <w:rFonts w:ascii="Arial" w:hAnsi="Arial" w:cs="Arial"/>
                  <w:i/>
                  <w:iCs/>
                  <w:sz w:val="18"/>
                  <w:szCs w:val="18"/>
                </w:rPr>
                <w:t>FeatureSetUplink</w:t>
              </w:r>
              <w:r>
                <w:rPr>
                  <w:rFonts w:ascii="Arial" w:hAnsi="Arial" w:cs="Arial"/>
                  <w:sz w:val="18"/>
                  <w:szCs w:val="18"/>
                </w:rPr>
                <w:t xml:space="preserve"> defined </w:t>
              </w:r>
              <w:r w:rsidRPr="004426B4">
                <w:rPr>
                  <w:rFonts w:ascii="Arial" w:hAnsi="Arial" w:cs="Arial"/>
                  <w:sz w:val="18"/>
                  <w:szCs w:val="18"/>
                </w:rPr>
                <w:t xml:space="preserve">in the same CG, with the value indicating the support for </w:t>
              </w:r>
              <w:r>
                <w:rPr>
                  <w:rFonts w:ascii="Arial" w:hAnsi="Arial" w:cs="Arial"/>
                  <w:sz w:val="18"/>
                  <w:szCs w:val="18"/>
                </w:rPr>
                <w:t>FR2 and/or FR1(</w:t>
              </w:r>
              <w:r w:rsidRPr="004426B4">
                <w:rPr>
                  <w:rFonts w:ascii="Arial" w:hAnsi="Arial" w:cs="Arial"/>
                  <w:sz w:val="18"/>
                  <w:szCs w:val="18"/>
                </w:rPr>
                <w:t>FDD</w:t>
              </w:r>
              <w:r>
                <w:rPr>
                  <w:rFonts w:ascii="Arial" w:hAnsi="Arial" w:cs="Arial"/>
                  <w:sz w:val="18"/>
                  <w:szCs w:val="18"/>
                </w:rPr>
                <w:t>)</w:t>
              </w:r>
              <w:r w:rsidRPr="004426B4">
                <w:rPr>
                  <w:rFonts w:ascii="Arial" w:hAnsi="Arial" w:cs="Arial"/>
                  <w:sz w:val="18"/>
                  <w:szCs w:val="18"/>
                </w:rPr>
                <w:t xml:space="preserve"> PCell.</w:t>
              </w:r>
            </w:ins>
          </w:p>
        </w:tc>
        <w:tc>
          <w:tcPr>
            <w:tcW w:w="709" w:type="dxa"/>
          </w:tcPr>
          <w:p w14:paraId="1879C07E" w14:textId="585E16F7" w:rsidR="00B0673D" w:rsidRPr="00966D55" w:rsidRDefault="00B0673D" w:rsidP="00B0673D">
            <w:pPr>
              <w:keepNext/>
              <w:keepLines/>
              <w:spacing w:after="0"/>
              <w:jc w:val="center"/>
              <w:rPr>
                <w:ins w:id="46" w:author="Qualcomm (Mouaffac)" w:date="2020-05-21T19:06:00Z"/>
                <w:rFonts w:ascii="Arial" w:eastAsia="Malgun Gothic" w:hAnsi="Arial"/>
                <w:bCs/>
                <w:iCs/>
                <w:sz w:val="18"/>
              </w:rPr>
            </w:pPr>
            <w:ins w:id="47" w:author="Qualcomm (Mouaffac)" w:date="2020-05-21T19:06:00Z">
              <w:r>
                <w:t>UE</w:t>
              </w:r>
            </w:ins>
          </w:p>
        </w:tc>
        <w:tc>
          <w:tcPr>
            <w:tcW w:w="567" w:type="dxa"/>
          </w:tcPr>
          <w:p w14:paraId="11DA5DDE" w14:textId="2CA3F532" w:rsidR="00B0673D" w:rsidRPr="00966D55" w:rsidRDefault="00B0673D" w:rsidP="00B0673D">
            <w:pPr>
              <w:keepNext/>
              <w:keepLines/>
              <w:spacing w:after="0"/>
              <w:jc w:val="center"/>
              <w:rPr>
                <w:ins w:id="48" w:author="Qualcomm (Mouaffac)" w:date="2020-05-21T19:06:00Z"/>
                <w:rFonts w:ascii="Arial" w:eastAsia="Malgun Gothic" w:hAnsi="Arial"/>
                <w:bCs/>
                <w:iCs/>
                <w:sz w:val="18"/>
              </w:rPr>
            </w:pPr>
            <w:ins w:id="49" w:author="Qualcomm (Mouaffac)" w:date="2020-05-21T19:06:00Z">
              <w:r>
                <w:t>No</w:t>
              </w:r>
            </w:ins>
          </w:p>
        </w:tc>
        <w:tc>
          <w:tcPr>
            <w:tcW w:w="709" w:type="dxa"/>
          </w:tcPr>
          <w:p w14:paraId="014FDB0E" w14:textId="2902557C" w:rsidR="00B0673D" w:rsidRPr="00966D55" w:rsidRDefault="00B0673D" w:rsidP="00B0673D">
            <w:pPr>
              <w:keepNext/>
              <w:keepLines/>
              <w:spacing w:after="0"/>
              <w:jc w:val="center"/>
              <w:rPr>
                <w:ins w:id="50" w:author="Qualcomm (Mouaffac)" w:date="2020-05-21T19:06:00Z"/>
                <w:rFonts w:ascii="Arial" w:eastAsia="Malgun Gothic" w:hAnsi="Arial"/>
                <w:bCs/>
                <w:iCs/>
                <w:sz w:val="18"/>
              </w:rPr>
            </w:pPr>
            <w:ins w:id="51" w:author="Qualcomm (Mouaffac)" w:date="2020-05-21T19:06:00Z">
              <w:r>
                <w:t>No</w:t>
              </w:r>
            </w:ins>
          </w:p>
        </w:tc>
        <w:tc>
          <w:tcPr>
            <w:tcW w:w="728" w:type="dxa"/>
          </w:tcPr>
          <w:p w14:paraId="6F934D8C" w14:textId="5996331D" w:rsidR="00B0673D" w:rsidRPr="00966D55" w:rsidRDefault="00B0673D" w:rsidP="00B0673D">
            <w:pPr>
              <w:keepNext/>
              <w:keepLines/>
              <w:spacing w:after="0"/>
              <w:jc w:val="center"/>
              <w:rPr>
                <w:ins w:id="52" w:author="Qualcomm (Mouaffac)" w:date="2020-05-21T19:06:00Z"/>
                <w:rFonts w:ascii="Arial" w:eastAsia="Malgun Gothic" w:hAnsi="Arial"/>
                <w:sz w:val="18"/>
                <w:highlight w:val="yellow"/>
              </w:rPr>
            </w:pPr>
            <w:ins w:id="53" w:author="Qualcomm (Mouaffac)" w:date="2020-05-21T19:06:00Z">
              <w:r>
                <w:t>No</w:t>
              </w:r>
            </w:ins>
          </w:p>
        </w:tc>
      </w:tr>
      <w:tr w:rsidR="00B0673D" w:rsidRPr="00966D55" w14:paraId="3143EC81" w14:textId="77777777" w:rsidTr="006D4059">
        <w:trPr>
          <w:cantSplit/>
          <w:tblHeader/>
          <w:ins w:id="54" w:author="Qualcomm (Mouaffac)" w:date="2020-05-21T19:06:00Z"/>
        </w:trPr>
        <w:tc>
          <w:tcPr>
            <w:tcW w:w="6917" w:type="dxa"/>
          </w:tcPr>
          <w:p w14:paraId="7233BACC" w14:textId="77777777" w:rsidR="00B0673D" w:rsidRDefault="00B0673D" w:rsidP="00B0673D">
            <w:pPr>
              <w:keepNext/>
              <w:keepLines/>
              <w:spacing w:after="0"/>
              <w:rPr>
                <w:ins w:id="55" w:author="Qualcomm (Mouaffac)" w:date="2020-05-21T19:06:00Z"/>
                <w:rFonts w:ascii="Arial" w:hAnsi="Arial" w:cs="Arial"/>
                <w:b/>
                <w:bCs/>
                <w:i/>
                <w:noProof/>
                <w:sz w:val="18"/>
                <w:szCs w:val="18"/>
                <w:lang w:eastAsia="zh-CN"/>
              </w:rPr>
            </w:pPr>
            <w:ins w:id="56" w:author="Qualcomm (Mouaffac)" w:date="2020-05-21T19:06:00Z">
              <w:r w:rsidRPr="00F14DD4">
                <w:rPr>
                  <w:rFonts w:ascii="Arial" w:hAnsi="Arial" w:cs="Arial"/>
                  <w:b/>
                  <w:bCs/>
                  <w:i/>
                  <w:noProof/>
                  <w:sz w:val="18"/>
                  <w:szCs w:val="18"/>
                </w:rPr>
                <w:lastRenderedPageBreak/>
                <w:t>fr2</w:t>
              </w:r>
              <w:r>
                <w:rPr>
                  <w:rFonts w:ascii="Arial" w:hAnsi="Arial" w:cs="Arial"/>
                  <w:b/>
                  <w:bCs/>
                  <w:i/>
                  <w:noProof/>
                  <w:sz w:val="18"/>
                  <w:szCs w:val="18"/>
                </w:rPr>
                <w:t>-</w:t>
              </w:r>
              <w:r w:rsidRPr="00F14DD4">
                <w:rPr>
                  <w:rFonts w:ascii="Arial" w:hAnsi="Arial" w:cs="Arial"/>
                  <w:b/>
                  <w:bCs/>
                  <w:i/>
                  <w:noProof/>
                  <w:sz w:val="18"/>
                  <w:szCs w:val="18"/>
                </w:rPr>
                <w:t>FR1TDD-CA-PCellDuplex</w:t>
              </w:r>
            </w:ins>
          </w:p>
          <w:p w14:paraId="17984699" w14:textId="45920717" w:rsidR="00B0673D" w:rsidRPr="00966D55" w:rsidRDefault="00B0673D" w:rsidP="00B0673D">
            <w:pPr>
              <w:keepNext/>
              <w:keepLines/>
              <w:spacing w:after="0"/>
              <w:rPr>
                <w:ins w:id="57" w:author="Qualcomm (Mouaffac)" w:date="2020-05-21T19:06:00Z"/>
                <w:rFonts w:ascii="Arial" w:eastAsia="Malgun Gothic" w:hAnsi="Arial"/>
                <w:b/>
                <w:bCs/>
                <w:i/>
                <w:iCs/>
                <w:sz w:val="18"/>
              </w:rPr>
            </w:pPr>
            <w:ins w:id="58" w:author="Qualcomm (Mouaffac)" w:date="2020-05-21T19:06:00Z">
              <w:r w:rsidRPr="007A1001">
                <w:rPr>
                  <w:rFonts w:ascii="Arial" w:hAnsi="Arial"/>
                  <w:sz w:val="18"/>
                </w:rPr>
                <w:t>This field indicates on which band the UE supports PCell when the UE supports FR2 &amp; FR1(TDD) CA in any supported band combination/</w:t>
              </w:r>
              <w:proofErr w:type="spellStart"/>
              <w:r w:rsidRPr="007A1001">
                <w:rPr>
                  <w:rFonts w:ascii="Arial" w:hAnsi="Arial"/>
                  <w:sz w:val="18"/>
                </w:rPr>
                <w:t>featureSetCombination</w:t>
              </w:r>
              <w:proofErr w:type="spellEnd"/>
              <w:r w:rsidRPr="007A1001">
                <w:rPr>
                  <w:rFonts w:ascii="Arial" w:hAnsi="Arial"/>
                  <w:sz w:val="18"/>
                </w:rPr>
                <w:t xml:space="preserve"> including at least one FR2 band with </w:t>
              </w:r>
              <w:r w:rsidRPr="001671BB">
                <w:rPr>
                  <w:rFonts w:ascii="Arial" w:hAnsi="Arial"/>
                  <w:i/>
                  <w:iCs/>
                  <w:sz w:val="18"/>
                </w:rPr>
                <w:t>FeatureSetUplink</w:t>
              </w:r>
              <w:r w:rsidRPr="007A1001">
                <w:rPr>
                  <w:rFonts w:ascii="Arial" w:hAnsi="Arial"/>
                  <w:sz w:val="18"/>
                </w:rPr>
                <w:t xml:space="preserve"> and at least one FR1(TDD) band with </w:t>
              </w:r>
              <w:r w:rsidRPr="001671BB">
                <w:rPr>
                  <w:rFonts w:ascii="Arial" w:hAnsi="Arial"/>
                  <w:i/>
                  <w:iCs/>
                  <w:sz w:val="18"/>
                </w:rPr>
                <w:t>FeatureSetUplink</w:t>
              </w:r>
              <w:r w:rsidRPr="000041FD">
                <w:rPr>
                  <w:rFonts w:ascii="Arial" w:hAnsi="Arial"/>
                  <w:sz w:val="18"/>
                </w:rPr>
                <w:t xml:space="preserve"> but no FR</w:t>
              </w:r>
              <w:r>
                <w:rPr>
                  <w:rFonts w:ascii="Arial" w:hAnsi="Arial"/>
                  <w:sz w:val="18"/>
                </w:rPr>
                <w:t>1(TDD)</w:t>
              </w:r>
              <w:r w:rsidRPr="000041FD">
                <w:rPr>
                  <w:rFonts w:ascii="Arial" w:hAnsi="Arial"/>
                  <w:sz w:val="18"/>
                </w:rPr>
                <w:t xml:space="preserve"> band with FeatureSetUplink configured</w:t>
              </w:r>
              <w:r w:rsidRPr="007A1001">
                <w:rPr>
                  <w:rFonts w:ascii="Arial" w:hAnsi="Arial"/>
                  <w:sz w:val="18"/>
                </w:rPr>
                <w:t xml:space="preserve">. The first bit is set to "1" if UE supports the FR2 PCell. The second bit is set to "1" if UE supports FR1(TDD) PCell. This field is applicable within a non-DC NR SA band combination, or for MCG of NR-DC. This field indicates the capability of the UE when there is at least one FR2 band and at least one FR1(TDD) band and no FR1(FDD) band with </w:t>
              </w:r>
              <w:r w:rsidRPr="001671BB">
                <w:rPr>
                  <w:rFonts w:ascii="Arial" w:hAnsi="Arial"/>
                  <w:i/>
                  <w:iCs/>
                  <w:sz w:val="18"/>
                </w:rPr>
                <w:t>FeatureSetUplink</w:t>
              </w:r>
              <w:r w:rsidRPr="007A1001">
                <w:rPr>
                  <w:rFonts w:ascii="Arial" w:hAnsi="Arial"/>
                  <w:sz w:val="18"/>
                </w:rPr>
                <w:t xml:space="preserve"> defined in the same CG, with the value indicating the support for FR2 and/or FR1(TDD) PCell.</w:t>
              </w:r>
            </w:ins>
          </w:p>
        </w:tc>
        <w:tc>
          <w:tcPr>
            <w:tcW w:w="709" w:type="dxa"/>
          </w:tcPr>
          <w:p w14:paraId="47D90FCF" w14:textId="0E26D540" w:rsidR="00B0673D" w:rsidRPr="00966D55" w:rsidRDefault="00B0673D" w:rsidP="00B0673D">
            <w:pPr>
              <w:keepNext/>
              <w:keepLines/>
              <w:spacing w:after="0"/>
              <w:jc w:val="center"/>
              <w:rPr>
                <w:ins w:id="59" w:author="Qualcomm (Mouaffac)" w:date="2020-05-21T19:06:00Z"/>
                <w:rFonts w:ascii="Arial" w:eastAsia="Malgun Gothic" w:hAnsi="Arial"/>
                <w:bCs/>
                <w:iCs/>
                <w:sz w:val="18"/>
              </w:rPr>
            </w:pPr>
            <w:ins w:id="60" w:author="Qualcomm (Mouaffac)" w:date="2020-05-21T19:06:00Z">
              <w:r>
                <w:t>UE</w:t>
              </w:r>
            </w:ins>
          </w:p>
        </w:tc>
        <w:tc>
          <w:tcPr>
            <w:tcW w:w="567" w:type="dxa"/>
          </w:tcPr>
          <w:p w14:paraId="6D4042D3" w14:textId="02CFAE34" w:rsidR="00B0673D" w:rsidRPr="00966D55" w:rsidRDefault="00B0673D" w:rsidP="00B0673D">
            <w:pPr>
              <w:keepNext/>
              <w:keepLines/>
              <w:spacing w:after="0"/>
              <w:jc w:val="center"/>
              <w:rPr>
                <w:ins w:id="61" w:author="Qualcomm (Mouaffac)" w:date="2020-05-21T19:06:00Z"/>
                <w:rFonts w:ascii="Arial" w:eastAsia="Malgun Gothic" w:hAnsi="Arial"/>
                <w:bCs/>
                <w:iCs/>
                <w:sz w:val="18"/>
              </w:rPr>
            </w:pPr>
            <w:ins w:id="62" w:author="Qualcomm (Mouaffac)" w:date="2020-05-21T19:06:00Z">
              <w:r>
                <w:t>No</w:t>
              </w:r>
            </w:ins>
          </w:p>
        </w:tc>
        <w:tc>
          <w:tcPr>
            <w:tcW w:w="709" w:type="dxa"/>
          </w:tcPr>
          <w:p w14:paraId="5550958F" w14:textId="745AABF9" w:rsidR="00B0673D" w:rsidRPr="00966D55" w:rsidRDefault="00B0673D" w:rsidP="00B0673D">
            <w:pPr>
              <w:keepNext/>
              <w:keepLines/>
              <w:spacing w:after="0"/>
              <w:jc w:val="center"/>
              <w:rPr>
                <w:ins w:id="63" w:author="Qualcomm (Mouaffac)" w:date="2020-05-21T19:06:00Z"/>
                <w:rFonts w:ascii="Arial" w:eastAsia="Malgun Gothic" w:hAnsi="Arial"/>
                <w:bCs/>
                <w:iCs/>
                <w:sz w:val="18"/>
              </w:rPr>
            </w:pPr>
            <w:ins w:id="64" w:author="Qualcomm (Mouaffac)" w:date="2020-05-21T19:06:00Z">
              <w:r>
                <w:t>No</w:t>
              </w:r>
            </w:ins>
          </w:p>
        </w:tc>
        <w:tc>
          <w:tcPr>
            <w:tcW w:w="728" w:type="dxa"/>
          </w:tcPr>
          <w:p w14:paraId="0F866100" w14:textId="55845A4E" w:rsidR="00B0673D" w:rsidRPr="00966D55" w:rsidRDefault="00B0673D" w:rsidP="00B0673D">
            <w:pPr>
              <w:keepNext/>
              <w:keepLines/>
              <w:spacing w:after="0"/>
              <w:jc w:val="center"/>
              <w:rPr>
                <w:ins w:id="65" w:author="Qualcomm (Mouaffac)" w:date="2020-05-21T19:06:00Z"/>
                <w:rFonts w:ascii="Arial" w:eastAsia="Malgun Gothic" w:hAnsi="Arial"/>
                <w:sz w:val="18"/>
                <w:highlight w:val="yellow"/>
              </w:rPr>
            </w:pPr>
            <w:ins w:id="66" w:author="Qualcomm (Mouaffac)" w:date="2020-05-21T19:06:00Z">
              <w:r>
                <w:t>No</w:t>
              </w:r>
            </w:ins>
          </w:p>
        </w:tc>
      </w:tr>
      <w:tr w:rsidR="00B0673D" w:rsidRPr="00966D55" w14:paraId="15654944" w14:textId="77777777" w:rsidTr="006D4059">
        <w:trPr>
          <w:cantSplit/>
          <w:tblHeader/>
        </w:trPr>
        <w:tc>
          <w:tcPr>
            <w:tcW w:w="6917" w:type="dxa"/>
          </w:tcPr>
          <w:p w14:paraId="7A5AFCF0"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pucch-F0-2WithoutFH</w:t>
            </w:r>
          </w:p>
          <w:p w14:paraId="0FA67BE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0EBF2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6B00D3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F702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1B0A4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3E436B3" w14:textId="77777777" w:rsidTr="006D4059">
        <w:trPr>
          <w:cantSplit/>
          <w:tblHeader/>
        </w:trPr>
        <w:tc>
          <w:tcPr>
            <w:tcW w:w="6917" w:type="dxa"/>
          </w:tcPr>
          <w:p w14:paraId="69B86D86"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pucch-F1-3-4WithoutFH</w:t>
            </w:r>
          </w:p>
          <w:p w14:paraId="634E93E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88C15A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127654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F647A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CC245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E5D7BA7" w14:textId="77777777" w:rsidTr="006D4059">
        <w:trPr>
          <w:cantSplit/>
          <w:tblHeader/>
        </w:trPr>
        <w:tc>
          <w:tcPr>
            <w:tcW w:w="6917" w:type="dxa"/>
          </w:tcPr>
          <w:p w14:paraId="65132DB8"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interleavingVRB</w:t>
            </w:r>
            <w:proofErr w:type="spellEnd"/>
            <w:r w:rsidRPr="00966D55">
              <w:rPr>
                <w:rFonts w:ascii="Arial" w:eastAsia="Malgun Gothic" w:hAnsi="Arial"/>
                <w:b/>
                <w:i/>
                <w:sz w:val="18"/>
              </w:rPr>
              <w:t>-</w:t>
            </w:r>
            <w:proofErr w:type="spellStart"/>
            <w:r w:rsidRPr="00966D55">
              <w:rPr>
                <w:rFonts w:ascii="Arial" w:eastAsia="Malgun Gothic" w:hAnsi="Arial"/>
                <w:b/>
                <w:i/>
                <w:sz w:val="18"/>
              </w:rPr>
              <w:t>ToPRB</w:t>
            </w:r>
            <w:proofErr w:type="spellEnd"/>
            <w:r w:rsidRPr="00966D55">
              <w:rPr>
                <w:rFonts w:ascii="Arial" w:eastAsia="Malgun Gothic" w:hAnsi="Arial"/>
                <w:b/>
                <w:i/>
                <w:sz w:val="18"/>
              </w:rPr>
              <w:t>-PDSCH</w:t>
            </w:r>
          </w:p>
          <w:p w14:paraId="2BCDCAA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interleaved VRB-to-PRB mapping as specified in TS 38.211 [6].</w:t>
            </w:r>
          </w:p>
        </w:tc>
        <w:tc>
          <w:tcPr>
            <w:tcW w:w="709" w:type="dxa"/>
          </w:tcPr>
          <w:p w14:paraId="10E353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C0F430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08C7D6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B3A21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9E1DE6A" w14:textId="77777777" w:rsidTr="006D4059">
        <w:trPr>
          <w:cantSplit/>
          <w:tblHeader/>
        </w:trPr>
        <w:tc>
          <w:tcPr>
            <w:tcW w:w="6917" w:type="dxa"/>
          </w:tcPr>
          <w:p w14:paraId="635DC42E"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interSlotFreqHopping</w:t>
            </w:r>
            <w:proofErr w:type="spellEnd"/>
            <w:r w:rsidRPr="00966D55">
              <w:rPr>
                <w:rFonts w:ascii="Arial" w:eastAsia="Malgun Gothic" w:hAnsi="Arial"/>
                <w:b/>
                <w:i/>
                <w:sz w:val="18"/>
              </w:rPr>
              <w:t>-PUSCH</w:t>
            </w:r>
          </w:p>
          <w:p w14:paraId="1F3C052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inter-slot frequency hopping for PUSCH transmissions.</w:t>
            </w:r>
          </w:p>
        </w:tc>
        <w:tc>
          <w:tcPr>
            <w:tcW w:w="709" w:type="dxa"/>
          </w:tcPr>
          <w:p w14:paraId="5C9DBCD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A61AB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FFBD2A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ACCB25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6A36C98A" w14:textId="77777777" w:rsidTr="006D4059">
        <w:trPr>
          <w:cantSplit/>
          <w:tblHeader/>
        </w:trPr>
        <w:tc>
          <w:tcPr>
            <w:tcW w:w="6917" w:type="dxa"/>
          </w:tcPr>
          <w:p w14:paraId="091E4E4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intraSlotFreqHopping</w:t>
            </w:r>
            <w:proofErr w:type="spellEnd"/>
            <w:r w:rsidRPr="00966D55">
              <w:rPr>
                <w:rFonts w:ascii="Arial" w:eastAsia="Malgun Gothic" w:hAnsi="Arial"/>
                <w:b/>
                <w:i/>
                <w:sz w:val="18"/>
              </w:rPr>
              <w:t>-PUSCH</w:t>
            </w:r>
          </w:p>
          <w:p w14:paraId="6AAD64A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18FB9F0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811B90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AF2F1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526527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0D16B0F" w14:textId="77777777" w:rsidTr="006D4059">
        <w:trPr>
          <w:cantSplit/>
          <w:tblHeader/>
        </w:trPr>
        <w:tc>
          <w:tcPr>
            <w:tcW w:w="6917" w:type="dxa"/>
          </w:tcPr>
          <w:p w14:paraId="52DEAE5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maxLayersMIMO</w:t>
            </w:r>
            <w:proofErr w:type="spellEnd"/>
            <w:r w:rsidRPr="00966D55">
              <w:rPr>
                <w:rFonts w:ascii="Arial" w:eastAsia="Malgun Gothic" w:hAnsi="Arial"/>
                <w:b/>
                <w:i/>
                <w:sz w:val="18"/>
              </w:rPr>
              <w:t>-Indication</w:t>
            </w:r>
          </w:p>
          <w:p w14:paraId="43D2249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the network configuration of </w:t>
            </w:r>
            <w:proofErr w:type="spellStart"/>
            <w:r w:rsidRPr="00966D55">
              <w:rPr>
                <w:rFonts w:ascii="Arial" w:eastAsia="Malgun Gothic" w:hAnsi="Arial"/>
                <w:i/>
                <w:sz w:val="18"/>
              </w:rPr>
              <w:t>maxMIMO</w:t>
            </w:r>
            <w:proofErr w:type="spellEnd"/>
            <w:r w:rsidRPr="00966D55">
              <w:rPr>
                <w:rFonts w:ascii="Arial" w:eastAsia="Malgun Gothic" w:hAnsi="Arial"/>
                <w:i/>
                <w:sz w:val="18"/>
              </w:rPr>
              <w:t>-Layers</w:t>
            </w:r>
            <w:r w:rsidRPr="00966D55">
              <w:rPr>
                <w:rFonts w:ascii="Arial" w:eastAsia="Malgun Gothic" w:hAnsi="Arial"/>
                <w:sz w:val="18"/>
              </w:rPr>
              <w:t xml:space="preserve"> as specified in TS 38.331 [9].</w:t>
            </w:r>
          </w:p>
        </w:tc>
        <w:tc>
          <w:tcPr>
            <w:tcW w:w="709" w:type="dxa"/>
          </w:tcPr>
          <w:p w14:paraId="6FD222B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B8AEEB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Yes</w:t>
            </w:r>
          </w:p>
        </w:tc>
        <w:tc>
          <w:tcPr>
            <w:tcW w:w="709" w:type="dxa"/>
          </w:tcPr>
          <w:p w14:paraId="4BF3F44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28" w:type="dxa"/>
          </w:tcPr>
          <w:p w14:paraId="68EE80D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4563412B" w14:textId="77777777" w:rsidTr="006D4059">
        <w:trPr>
          <w:cantSplit/>
          <w:tblHeader/>
        </w:trPr>
        <w:tc>
          <w:tcPr>
            <w:tcW w:w="6917" w:type="dxa"/>
          </w:tcPr>
          <w:p w14:paraId="1D04E5B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maxNumberSearchSpaces</w:t>
            </w:r>
            <w:proofErr w:type="spellEnd"/>
          </w:p>
          <w:p w14:paraId="5FED20A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up to 10 search spaces in an SCell per BWP.</w:t>
            </w:r>
          </w:p>
        </w:tc>
        <w:tc>
          <w:tcPr>
            <w:tcW w:w="709" w:type="dxa"/>
          </w:tcPr>
          <w:p w14:paraId="27098C1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45032C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3B8259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A8758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8E9AD1B" w14:textId="77777777" w:rsidTr="006D4059">
        <w:trPr>
          <w:cantSplit/>
          <w:tblHeader/>
        </w:trPr>
        <w:tc>
          <w:tcPr>
            <w:tcW w:w="6917" w:type="dxa"/>
          </w:tcPr>
          <w:p w14:paraId="0BC7DC8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multipleCORESET</w:t>
            </w:r>
            <w:proofErr w:type="spellEnd"/>
          </w:p>
          <w:p w14:paraId="0D64BD1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6CB76AE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38D25A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68EACD7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2D823F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9247CA" w14:textId="77777777" w:rsidTr="006D4059">
        <w:trPr>
          <w:cantSplit/>
          <w:tblHeader/>
        </w:trPr>
        <w:tc>
          <w:tcPr>
            <w:tcW w:w="6917" w:type="dxa"/>
          </w:tcPr>
          <w:p w14:paraId="07A2928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mux-HARQ-ACK-PUSCH-</w:t>
            </w:r>
            <w:proofErr w:type="spellStart"/>
            <w:r w:rsidRPr="00966D55">
              <w:rPr>
                <w:rFonts w:ascii="Arial" w:eastAsia="Malgun Gothic" w:hAnsi="Arial"/>
                <w:b/>
                <w:i/>
                <w:sz w:val="18"/>
              </w:rPr>
              <w:t>DiffSymbol</w:t>
            </w:r>
            <w:proofErr w:type="spellEnd"/>
          </w:p>
          <w:p w14:paraId="02DBA427" w14:textId="77777777" w:rsidR="00B0673D" w:rsidRPr="00966D55" w:rsidRDefault="00B0673D" w:rsidP="00B0673D">
            <w:pPr>
              <w:keepNext/>
              <w:keepLines/>
              <w:spacing w:after="0"/>
              <w:rPr>
                <w:rFonts w:ascii="Arial" w:eastAsia="Malgun Gothic" w:hAnsi="Arial"/>
                <w:b/>
                <w:i/>
                <w:sz w:val="18"/>
              </w:rPr>
            </w:pPr>
            <w:r w:rsidRPr="00966D55">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F35299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UE</w:t>
            </w:r>
          </w:p>
        </w:tc>
        <w:tc>
          <w:tcPr>
            <w:tcW w:w="567" w:type="dxa"/>
          </w:tcPr>
          <w:p w14:paraId="758A1D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Yes</w:t>
            </w:r>
          </w:p>
        </w:tc>
        <w:tc>
          <w:tcPr>
            <w:tcW w:w="709" w:type="dxa"/>
          </w:tcPr>
          <w:p w14:paraId="4E9750E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No</w:t>
            </w:r>
          </w:p>
        </w:tc>
        <w:tc>
          <w:tcPr>
            <w:tcW w:w="728" w:type="dxa"/>
          </w:tcPr>
          <w:p w14:paraId="1E06E5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Yes</w:t>
            </w:r>
          </w:p>
        </w:tc>
      </w:tr>
      <w:tr w:rsidR="00B0673D" w:rsidRPr="00966D55" w14:paraId="5850F025" w14:textId="77777777" w:rsidTr="006D4059">
        <w:trPr>
          <w:cantSplit/>
          <w:tblHeader/>
        </w:trPr>
        <w:tc>
          <w:tcPr>
            <w:tcW w:w="6917" w:type="dxa"/>
          </w:tcPr>
          <w:p w14:paraId="4BD8C774"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mux-</w:t>
            </w:r>
            <w:proofErr w:type="spellStart"/>
            <w:r w:rsidRPr="00966D55">
              <w:rPr>
                <w:rFonts w:ascii="Arial" w:eastAsia="Malgun Gothic" w:hAnsi="Arial"/>
                <w:b/>
                <w:i/>
                <w:sz w:val="18"/>
              </w:rPr>
              <w:t>MultipleGroupCtrlCH</w:t>
            </w:r>
            <w:proofErr w:type="spellEnd"/>
            <w:r w:rsidRPr="00966D55">
              <w:rPr>
                <w:rFonts w:ascii="Arial" w:eastAsia="Malgun Gothic" w:hAnsi="Arial"/>
                <w:b/>
                <w:i/>
                <w:sz w:val="18"/>
              </w:rPr>
              <w:t>-Overlap</w:t>
            </w:r>
          </w:p>
          <w:p w14:paraId="56689A6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5F79B5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70FF8A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AC21B0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39363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43E38BC" w14:textId="77777777" w:rsidTr="006D4059">
        <w:trPr>
          <w:cantSplit/>
          <w:tblHeader/>
        </w:trPr>
        <w:tc>
          <w:tcPr>
            <w:tcW w:w="6917" w:type="dxa"/>
          </w:tcPr>
          <w:p w14:paraId="34198EC3"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mux-SR-HARQ-ACK-CSI-PUCCH-</w:t>
            </w:r>
            <w:proofErr w:type="spellStart"/>
            <w:r w:rsidRPr="00966D55">
              <w:rPr>
                <w:rFonts w:ascii="Arial" w:eastAsia="Malgun Gothic" w:hAnsi="Arial"/>
                <w:b/>
                <w:i/>
                <w:sz w:val="18"/>
              </w:rPr>
              <w:t>MultiPerSlot</w:t>
            </w:r>
            <w:proofErr w:type="spellEnd"/>
          </w:p>
          <w:p w14:paraId="5386A81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FEAED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2B6245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09DF57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6DE2BA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45F3E5D" w14:textId="77777777" w:rsidTr="006D4059">
        <w:trPr>
          <w:cantSplit/>
          <w:tblHeader/>
        </w:trPr>
        <w:tc>
          <w:tcPr>
            <w:tcW w:w="6917" w:type="dxa"/>
          </w:tcPr>
          <w:p w14:paraId="3213303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mux-SR-HARQ-ACK-CSI-PUCCH-</w:t>
            </w:r>
            <w:proofErr w:type="spellStart"/>
            <w:r w:rsidRPr="00966D55">
              <w:rPr>
                <w:rFonts w:ascii="Arial" w:eastAsia="Malgun Gothic" w:hAnsi="Arial"/>
                <w:b/>
                <w:i/>
                <w:sz w:val="18"/>
              </w:rPr>
              <w:t>OncePerSlot</w:t>
            </w:r>
            <w:proofErr w:type="spellEnd"/>
          </w:p>
          <w:p w14:paraId="252D25AA" w14:textId="77777777" w:rsidR="00B0673D" w:rsidRPr="00966D55" w:rsidRDefault="00B0673D" w:rsidP="00B0673D">
            <w:pPr>
              <w:keepNext/>
              <w:keepLines/>
              <w:spacing w:after="0"/>
              <w:rPr>
                <w:rFonts w:ascii="Arial" w:eastAsia="Malgun Gothic" w:hAnsi="Arial"/>
                <w:sz w:val="18"/>
              </w:rPr>
            </w:pPr>
            <w:proofErr w:type="spellStart"/>
            <w:r w:rsidRPr="00966D55">
              <w:rPr>
                <w:rFonts w:ascii="Arial" w:eastAsia="Malgun Gothic" w:hAnsi="Arial"/>
                <w:i/>
                <w:sz w:val="18"/>
              </w:rPr>
              <w:t>sameSymbol</w:t>
            </w:r>
            <w:proofErr w:type="spellEnd"/>
            <w:r w:rsidRPr="00966D55">
              <w:rPr>
                <w:rFonts w:ascii="Arial" w:eastAsia="Malgun Gothic" w:hAnsi="Arial"/>
                <w:i/>
                <w:sz w:val="18"/>
              </w:rPr>
              <w:t xml:space="preserve"> </w:t>
            </w:r>
            <w:r w:rsidRPr="00966D55">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966D55">
              <w:rPr>
                <w:rFonts w:ascii="Arial" w:eastAsia="Malgun Gothic" w:hAnsi="Arial"/>
                <w:i/>
                <w:sz w:val="18"/>
              </w:rPr>
              <w:t>diffSymbol</w:t>
            </w:r>
            <w:proofErr w:type="spellEnd"/>
            <w:r w:rsidRPr="00966D55">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66D55">
              <w:rPr>
                <w:rFonts w:ascii="Arial" w:eastAsia="Malgun Gothic" w:hAnsi="Arial"/>
                <w:i/>
                <w:sz w:val="18"/>
              </w:rPr>
              <w:t>sameSymbol</w:t>
            </w:r>
            <w:proofErr w:type="spellEnd"/>
            <w:r w:rsidRPr="00966D55">
              <w:rPr>
                <w:rFonts w:ascii="Arial" w:eastAsia="Malgun Gothic" w:hAnsi="Arial"/>
                <w:sz w:val="18"/>
              </w:rPr>
              <w:t xml:space="preserve"> while the UE is optional to support the multiplexing and piggybacking features indicated by </w:t>
            </w:r>
            <w:proofErr w:type="spellStart"/>
            <w:r w:rsidRPr="00966D55">
              <w:rPr>
                <w:rFonts w:ascii="Arial" w:eastAsia="Malgun Gothic" w:hAnsi="Arial"/>
                <w:i/>
                <w:sz w:val="18"/>
              </w:rPr>
              <w:t>diffSymbol</w:t>
            </w:r>
            <w:proofErr w:type="spellEnd"/>
            <w:r w:rsidRPr="00966D55">
              <w:rPr>
                <w:rFonts w:ascii="Arial" w:eastAsia="Malgun Gothic" w:hAnsi="Arial"/>
                <w:sz w:val="18"/>
              </w:rPr>
              <w:t>.</w:t>
            </w:r>
          </w:p>
          <w:p w14:paraId="500ABE6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If the UE indicates </w:t>
            </w:r>
            <w:proofErr w:type="spellStart"/>
            <w:r w:rsidRPr="00966D55">
              <w:rPr>
                <w:rFonts w:ascii="Arial" w:eastAsia="Malgun Gothic" w:hAnsi="Arial"/>
                <w:i/>
                <w:sz w:val="18"/>
              </w:rPr>
              <w:t>sameSymbol</w:t>
            </w:r>
            <w:proofErr w:type="spellEnd"/>
            <w:r w:rsidRPr="00966D55">
              <w:rPr>
                <w:rFonts w:ascii="Arial" w:eastAsia="Malgun Gothic" w:hAnsi="Arial"/>
                <w:sz w:val="18"/>
              </w:rPr>
              <w:t xml:space="preserve"> in this field and does not support </w:t>
            </w:r>
            <w:r w:rsidRPr="00966D55">
              <w:rPr>
                <w:rFonts w:ascii="Arial" w:eastAsia="Malgun Gothic" w:hAnsi="Arial"/>
                <w:i/>
                <w:sz w:val="18"/>
              </w:rPr>
              <w:t>mux-HARQ-ACK-PUSCH-</w:t>
            </w:r>
            <w:proofErr w:type="spellStart"/>
            <w:r w:rsidRPr="00966D55">
              <w:rPr>
                <w:rFonts w:ascii="Arial" w:eastAsia="Malgun Gothic" w:hAnsi="Arial"/>
                <w:i/>
                <w:sz w:val="18"/>
              </w:rPr>
              <w:t>DiffSymbol</w:t>
            </w:r>
            <w:proofErr w:type="spellEnd"/>
            <w:r w:rsidRPr="00966D55">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47365DF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If the UE indicates </w:t>
            </w:r>
            <w:proofErr w:type="spellStart"/>
            <w:r w:rsidRPr="00966D55">
              <w:rPr>
                <w:rFonts w:ascii="Arial" w:eastAsia="Malgun Gothic" w:hAnsi="Arial"/>
                <w:i/>
                <w:sz w:val="18"/>
              </w:rPr>
              <w:t>sameSymbol</w:t>
            </w:r>
            <w:proofErr w:type="spellEnd"/>
            <w:r w:rsidRPr="00966D55">
              <w:rPr>
                <w:rFonts w:ascii="Arial" w:eastAsia="Malgun Gothic" w:hAnsi="Arial"/>
                <w:sz w:val="18"/>
              </w:rPr>
              <w:t xml:space="preserve"> in this field and supports </w:t>
            </w:r>
            <w:r w:rsidRPr="00966D55">
              <w:rPr>
                <w:rFonts w:ascii="Arial" w:eastAsia="Malgun Gothic" w:hAnsi="Arial"/>
                <w:i/>
                <w:sz w:val="18"/>
              </w:rPr>
              <w:t>mux-HARQ-ACK-PUSCH-</w:t>
            </w:r>
            <w:proofErr w:type="spellStart"/>
            <w:r w:rsidRPr="00966D55">
              <w:rPr>
                <w:rFonts w:ascii="Arial" w:eastAsia="Malgun Gothic" w:hAnsi="Arial"/>
                <w:i/>
                <w:sz w:val="18"/>
              </w:rPr>
              <w:t>DiffSymbol</w:t>
            </w:r>
            <w:proofErr w:type="spellEnd"/>
            <w:r w:rsidRPr="00966D55">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BC0891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45799C2" w14:textId="77777777" w:rsidR="00B0673D" w:rsidRPr="00966D55" w:rsidDel="001F7058" w:rsidRDefault="00B0673D" w:rsidP="00B0673D">
            <w:pPr>
              <w:keepNext/>
              <w:keepLines/>
              <w:spacing w:after="0"/>
              <w:jc w:val="center"/>
              <w:rPr>
                <w:rFonts w:ascii="Arial" w:eastAsia="Malgun Gothic" w:hAnsi="Arial"/>
                <w:sz w:val="18"/>
              </w:rPr>
            </w:pPr>
            <w:r w:rsidRPr="00966D55">
              <w:rPr>
                <w:rFonts w:ascii="Arial" w:eastAsia="Malgun Gothic" w:hAnsi="Arial"/>
                <w:sz w:val="18"/>
              </w:rPr>
              <w:t>FD</w:t>
            </w:r>
          </w:p>
        </w:tc>
        <w:tc>
          <w:tcPr>
            <w:tcW w:w="709" w:type="dxa"/>
          </w:tcPr>
          <w:p w14:paraId="5FB28A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F8AA1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7996E55" w14:textId="77777777" w:rsidTr="006D4059">
        <w:trPr>
          <w:cantSplit/>
          <w:tblHeader/>
        </w:trPr>
        <w:tc>
          <w:tcPr>
            <w:tcW w:w="6917" w:type="dxa"/>
          </w:tcPr>
          <w:p w14:paraId="34E87457"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mux-SR-HARQ-ACK-PUCCH</w:t>
            </w:r>
          </w:p>
          <w:p w14:paraId="54C3FF6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7E2ADFE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DDD4D15" w14:textId="77777777" w:rsidR="00B0673D" w:rsidRPr="00966D55" w:rsidDel="001F7058"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DE2EB4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568FC0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81CF401" w14:textId="77777777" w:rsidTr="006D4059">
        <w:trPr>
          <w:cantSplit/>
          <w:tblHeader/>
        </w:trPr>
        <w:tc>
          <w:tcPr>
            <w:tcW w:w="6917" w:type="dxa"/>
          </w:tcPr>
          <w:p w14:paraId="042AB243"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nzp</w:t>
            </w:r>
            <w:proofErr w:type="spellEnd"/>
            <w:r w:rsidRPr="00966D55">
              <w:rPr>
                <w:rFonts w:ascii="Arial" w:eastAsia="Malgun Gothic" w:hAnsi="Arial"/>
                <w:b/>
                <w:i/>
                <w:sz w:val="18"/>
              </w:rPr>
              <w:t>-CSI-RS-</w:t>
            </w:r>
            <w:proofErr w:type="spellStart"/>
            <w:r w:rsidRPr="00966D55">
              <w:rPr>
                <w:rFonts w:ascii="Arial" w:eastAsia="Malgun Gothic" w:hAnsi="Arial"/>
                <w:b/>
                <w:i/>
                <w:sz w:val="18"/>
              </w:rPr>
              <w:t>IntefMgmt</w:t>
            </w:r>
            <w:proofErr w:type="spellEnd"/>
          </w:p>
          <w:p w14:paraId="75055FB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interference measurements using NZP CSI-RS.</w:t>
            </w:r>
          </w:p>
        </w:tc>
        <w:tc>
          <w:tcPr>
            <w:tcW w:w="709" w:type="dxa"/>
          </w:tcPr>
          <w:p w14:paraId="6A361C9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8F2B0E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17A748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1D51F4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75993BB2" w14:textId="77777777" w:rsidTr="006D4059">
        <w:trPr>
          <w:cantSplit/>
          <w:tblHeader/>
        </w:trPr>
        <w:tc>
          <w:tcPr>
            <w:tcW w:w="6917" w:type="dxa"/>
          </w:tcPr>
          <w:p w14:paraId="19C999B7"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oneFL</w:t>
            </w:r>
            <w:proofErr w:type="spellEnd"/>
            <w:r w:rsidRPr="00966D55">
              <w:rPr>
                <w:rFonts w:ascii="Arial" w:eastAsia="Malgun Gothic" w:hAnsi="Arial"/>
                <w:b/>
                <w:i/>
                <w:sz w:val="18"/>
              </w:rPr>
              <w:t>-DMRS-</w:t>
            </w:r>
            <w:proofErr w:type="spellStart"/>
            <w:r w:rsidRPr="00966D55">
              <w:rPr>
                <w:rFonts w:ascii="Arial" w:eastAsia="Malgun Gothic" w:hAnsi="Arial"/>
                <w:b/>
                <w:i/>
                <w:sz w:val="18"/>
              </w:rPr>
              <w:t>ThreeAdditionalDMRS</w:t>
            </w:r>
            <w:proofErr w:type="spellEnd"/>
            <w:r w:rsidRPr="00966D55">
              <w:rPr>
                <w:rFonts w:ascii="Arial" w:eastAsia="Malgun Gothic" w:hAnsi="Arial"/>
                <w:b/>
                <w:i/>
                <w:sz w:val="18"/>
              </w:rPr>
              <w:t>-UL</w:t>
            </w:r>
          </w:p>
          <w:p w14:paraId="661AC2A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the UE supports DM-RS pattern for UL transmission with 1 symbol front-loaded DM-RS with three additional DM-RS symbols.</w:t>
            </w:r>
          </w:p>
        </w:tc>
        <w:tc>
          <w:tcPr>
            <w:tcW w:w="709" w:type="dxa"/>
          </w:tcPr>
          <w:p w14:paraId="2BAAF5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886343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F8E81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90A923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35EA5A" w14:textId="77777777" w:rsidTr="006D4059">
        <w:trPr>
          <w:cantSplit/>
          <w:tblHeader/>
        </w:trPr>
        <w:tc>
          <w:tcPr>
            <w:tcW w:w="6917" w:type="dxa"/>
          </w:tcPr>
          <w:p w14:paraId="12942071"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oneFL</w:t>
            </w:r>
            <w:proofErr w:type="spellEnd"/>
            <w:r w:rsidRPr="00966D55">
              <w:rPr>
                <w:rFonts w:ascii="Arial" w:eastAsia="Malgun Gothic" w:hAnsi="Arial"/>
                <w:b/>
                <w:i/>
                <w:sz w:val="18"/>
              </w:rPr>
              <w:t>-DMRS-</w:t>
            </w:r>
            <w:proofErr w:type="spellStart"/>
            <w:r w:rsidRPr="00966D55">
              <w:rPr>
                <w:rFonts w:ascii="Arial" w:eastAsia="Malgun Gothic" w:hAnsi="Arial"/>
                <w:b/>
                <w:i/>
                <w:sz w:val="18"/>
              </w:rPr>
              <w:t>TwoAdditionalDMRS</w:t>
            </w:r>
            <w:proofErr w:type="spellEnd"/>
            <w:r w:rsidRPr="00966D55">
              <w:rPr>
                <w:rFonts w:ascii="Arial" w:eastAsia="Malgun Gothic" w:hAnsi="Arial"/>
                <w:b/>
                <w:i/>
                <w:sz w:val="18"/>
              </w:rPr>
              <w:t>-UL</w:t>
            </w:r>
          </w:p>
          <w:p w14:paraId="57AD3D6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C1A8F8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200534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3188B27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432BAD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FA373EE" w14:textId="77777777" w:rsidTr="006D4059">
        <w:trPr>
          <w:cantSplit/>
          <w:tblHeader/>
        </w:trPr>
        <w:tc>
          <w:tcPr>
            <w:tcW w:w="6917" w:type="dxa"/>
          </w:tcPr>
          <w:p w14:paraId="746C2CEC"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onePortsPTRS</w:t>
            </w:r>
            <w:proofErr w:type="spellEnd"/>
          </w:p>
          <w:p w14:paraId="75045CB5"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365791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6E2A85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6060F4A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296D6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2814D75" w14:textId="77777777" w:rsidTr="006D4059">
        <w:trPr>
          <w:cantSplit/>
          <w:tblHeader/>
        </w:trPr>
        <w:tc>
          <w:tcPr>
            <w:tcW w:w="6917" w:type="dxa"/>
          </w:tcPr>
          <w:p w14:paraId="6CA36DC4"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lastRenderedPageBreak/>
              <w:t>onePUCCH-LongAndShortFormat</w:t>
            </w:r>
            <w:proofErr w:type="spellEnd"/>
          </w:p>
          <w:p w14:paraId="54B6F62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one long PUCCH format and one short PUCCH format in TDM in the same slot.</w:t>
            </w:r>
          </w:p>
        </w:tc>
        <w:tc>
          <w:tcPr>
            <w:tcW w:w="709" w:type="dxa"/>
          </w:tcPr>
          <w:p w14:paraId="0A0E436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03CD5A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8DE597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51A06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318FB2D" w14:textId="77777777" w:rsidTr="006D4059">
        <w:trPr>
          <w:cantSplit/>
          <w:tblHeader/>
        </w:trPr>
        <w:tc>
          <w:tcPr>
            <w:tcW w:w="6917" w:type="dxa"/>
          </w:tcPr>
          <w:p w14:paraId="658588AC" w14:textId="77777777" w:rsidR="00B0673D" w:rsidRPr="00966D55" w:rsidRDefault="00B0673D" w:rsidP="00B0673D">
            <w:pPr>
              <w:keepNext/>
              <w:keepLines/>
              <w:spacing w:after="0"/>
              <w:rPr>
                <w:rFonts w:ascii="Arial" w:eastAsia="Yu Mincho" w:hAnsi="Arial"/>
                <w:b/>
                <w:i/>
                <w:sz w:val="18"/>
              </w:rPr>
            </w:pPr>
            <w:r w:rsidRPr="00966D55">
              <w:rPr>
                <w:rFonts w:ascii="Arial" w:eastAsia="Yu Mincho" w:hAnsi="Arial"/>
                <w:b/>
                <w:i/>
                <w:sz w:val="18"/>
              </w:rPr>
              <w:t>pCell-FR2</w:t>
            </w:r>
          </w:p>
          <w:p w14:paraId="4ED92266" w14:textId="77777777" w:rsidR="00B0673D" w:rsidRPr="00966D55" w:rsidRDefault="00B0673D" w:rsidP="00B0673D">
            <w:pPr>
              <w:keepNext/>
              <w:keepLines/>
              <w:spacing w:after="0"/>
              <w:rPr>
                <w:rFonts w:ascii="Arial" w:eastAsia="Malgun Gothic" w:hAnsi="Arial"/>
                <w:b/>
                <w:i/>
                <w:sz w:val="18"/>
              </w:rPr>
            </w:pPr>
            <w:r w:rsidRPr="00966D55">
              <w:rPr>
                <w:rFonts w:ascii="Arial" w:eastAsia="Yu Mincho" w:hAnsi="Arial"/>
                <w:sz w:val="18"/>
              </w:rPr>
              <w:t>Indicates whether the UE supports PCell operation on FR2.</w:t>
            </w:r>
          </w:p>
        </w:tc>
        <w:tc>
          <w:tcPr>
            <w:tcW w:w="709" w:type="dxa"/>
          </w:tcPr>
          <w:p w14:paraId="7B097C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6064EFE" w14:textId="77777777" w:rsidR="00B0673D" w:rsidRPr="00966D55" w:rsidRDefault="00B0673D" w:rsidP="00B0673D">
            <w:pPr>
              <w:keepNext/>
              <w:keepLines/>
              <w:spacing w:after="0"/>
              <w:jc w:val="center"/>
              <w:rPr>
                <w:rFonts w:ascii="Arial" w:eastAsia="Yu Mincho" w:hAnsi="Arial"/>
                <w:sz w:val="18"/>
              </w:rPr>
            </w:pPr>
            <w:r w:rsidRPr="00966D55">
              <w:rPr>
                <w:rFonts w:ascii="Arial" w:eastAsia="Yu Mincho" w:hAnsi="Arial"/>
                <w:sz w:val="18"/>
              </w:rPr>
              <w:t>Yes</w:t>
            </w:r>
          </w:p>
        </w:tc>
        <w:tc>
          <w:tcPr>
            <w:tcW w:w="709" w:type="dxa"/>
          </w:tcPr>
          <w:p w14:paraId="2B1143DC" w14:textId="77777777" w:rsidR="00B0673D" w:rsidRPr="00966D55" w:rsidRDefault="00B0673D" w:rsidP="00B0673D">
            <w:pPr>
              <w:keepNext/>
              <w:keepLines/>
              <w:spacing w:after="0"/>
              <w:jc w:val="center"/>
              <w:rPr>
                <w:rFonts w:ascii="Arial" w:eastAsia="Yu Mincho" w:hAnsi="Arial"/>
                <w:sz w:val="18"/>
              </w:rPr>
            </w:pPr>
            <w:r w:rsidRPr="00966D55">
              <w:rPr>
                <w:rFonts w:ascii="Arial" w:eastAsia="Yu Mincho" w:hAnsi="Arial"/>
                <w:sz w:val="18"/>
              </w:rPr>
              <w:t>No</w:t>
            </w:r>
          </w:p>
        </w:tc>
        <w:tc>
          <w:tcPr>
            <w:tcW w:w="728" w:type="dxa"/>
          </w:tcPr>
          <w:p w14:paraId="506523BD" w14:textId="77777777" w:rsidR="00B0673D" w:rsidRPr="00966D55" w:rsidRDefault="00B0673D" w:rsidP="00B0673D">
            <w:pPr>
              <w:keepNext/>
              <w:keepLines/>
              <w:spacing w:after="0"/>
              <w:jc w:val="center"/>
              <w:rPr>
                <w:rFonts w:ascii="Arial" w:eastAsia="Yu Mincho" w:hAnsi="Arial"/>
                <w:sz w:val="18"/>
              </w:rPr>
            </w:pPr>
            <w:r w:rsidRPr="00966D55">
              <w:rPr>
                <w:rFonts w:ascii="Arial" w:eastAsia="Yu Mincho" w:hAnsi="Arial"/>
                <w:sz w:val="18"/>
              </w:rPr>
              <w:t>FR2 only</w:t>
            </w:r>
          </w:p>
        </w:tc>
      </w:tr>
      <w:tr w:rsidR="00B0673D" w:rsidRPr="00966D55" w14:paraId="280B5B6E" w14:textId="77777777" w:rsidTr="006D4059">
        <w:trPr>
          <w:cantSplit/>
          <w:tblHeader/>
        </w:trPr>
        <w:tc>
          <w:tcPr>
            <w:tcW w:w="6917" w:type="dxa"/>
          </w:tcPr>
          <w:p w14:paraId="0068CE4F"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pdcch-MonitoringSingleOccasion</w:t>
            </w:r>
            <w:proofErr w:type="spellEnd"/>
          </w:p>
          <w:p w14:paraId="4FBF61D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C18AD2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9B871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3DB103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608BB6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5B99463D" w14:textId="77777777" w:rsidTr="006D4059">
        <w:trPr>
          <w:cantSplit/>
          <w:tblHeader/>
        </w:trPr>
        <w:tc>
          <w:tcPr>
            <w:tcW w:w="6917" w:type="dxa"/>
          </w:tcPr>
          <w:p w14:paraId="56BF5716"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pdcch-BlindDetectionCA</w:t>
            </w:r>
            <w:proofErr w:type="spellEnd"/>
          </w:p>
          <w:p w14:paraId="057CD5D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by the UE for CA with more than 4 CCs as specified in TS 38.213 [11]. The field value is from 4 to 16.</w:t>
            </w:r>
          </w:p>
          <w:p w14:paraId="212358D7" w14:textId="77777777" w:rsidR="00B0673D" w:rsidRPr="00966D55" w:rsidRDefault="00B0673D" w:rsidP="00B0673D">
            <w:pPr>
              <w:keepNext/>
              <w:keepLines/>
              <w:spacing w:after="0"/>
              <w:rPr>
                <w:rFonts w:ascii="Arial" w:eastAsia="Yu Mincho" w:hAnsi="Arial"/>
                <w:sz w:val="18"/>
                <w:lang w:eastAsia="ja-JP"/>
              </w:rPr>
            </w:pPr>
          </w:p>
          <w:p w14:paraId="6414067F" w14:textId="77777777" w:rsidR="00B0673D" w:rsidRPr="00966D55" w:rsidRDefault="00B0673D" w:rsidP="00B0673D">
            <w:pPr>
              <w:keepNext/>
              <w:keepLines/>
              <w:spacing w:after="0"/>
              <w:ind w:left="851" w:hanging="851"/>
              <w:rPr>
                <w:rFonts w:ascii="Arial" w:eastAsia="Malgun Gothic" w:hAnsi="Arial"/>
                <w:sz w:val="18"/>
              </w:rPr>
            </w:pPr>
            <w:r w:rsidRPr="00966D55">
              <w:rPr>
                <w:rFonts w:ascii="Arial" w:eastAsia="Malgun Gothic" w:hAnsi="Arial"/>
                <w:sz w:val="18"/>
                <w:lang w:eastAsia="ja-JP"/>
              </w:rPr>
              <w:t>NOTE:</w:t>
            </w:r>
            <w:r w:rsidRPr="00966D55">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6F4A208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9CEFE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09" w:type="dxa"/>
          </w:tcPr>
          <w:p w14:paraId="6516141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B0CF8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393A1CC3" w14:textId="77777777" w:rsidTr="006D4059">
        <w:trPr>
          <w:cantSplit/>
          <w:tblHeader/>
        </w:trPr>
        <w:tc>
          <w:tcPr>
            <w:tcW w:w="6917" w:type="dxa"/>
          </w:tcPr>
          <w:p w14:paraId="222869FA"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w:t>
            </w:r>
            <w:proofErr w:type="spellEnd"/>
            <w:r w:rsidRPr="00966D55">
              <w:rPr>
                <w:rFonts w:ascii="Arial" w:eastAsia="Malgun Gothic" w:hAnsi="Arial"/>
                <w:b/>
                <w:i/>
                <w:sz w:val="18"/>
              </w:rPr>
              <w:t>-</w:t>
            </w:r>
            <w:proofErr w:type="spellStart"/>
            <w:r w:rsidRPr="00966D55">
              <w:rPr>
                <w:rFonts w:ascii="Arial" w:eastAsia="Malgun Gothic" w:hAnsi="Arial"/>
                <w:b/>
                <w:i/>
                <w:sz w:val="18"/>
              </w:rPr>
              <w:t>BlindDetectionMCG</w:t>
            </w:r>
            <w:proofErr w:type="spellEnd"/>
            <w:r w:rsidRPr="00966D55">
              <w:rPr>
                <w:rFonts w:ascii="Arial" w:eastAsia="Malgun Gothic" w:hAnsi="Arial"/>
                <w:b/>
                <w:i/>
                <w:sz w:val="18"/>
              </w:rPr>
              <w:t>-UE</w:t>
            </w:r>
          </w:p>
          <w:p w14:paraId="0376712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71E02DD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Additionally, if the UE does not report </w:t>
            </w:r>
            <w:proofErr w:type="spellStart"/>
            <w:r w:rsidRPr="00966D55">
              <w:rPr>
                <w:rFonts w:ascii="Arial" w:eastAsia="Malgun Gothic" w:hAnsi="Arial"/>
                <w:i/>
                <w:sz w:val="18"/>
              </w:rPr>
              <w:t>pdcch-BlindDetectionCA</w:t>
            </w:r>
            <w:proofErr w:type="spellEnd"/>
            <w:r w:rsidRPr="00966D55">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BlindDetectionMCG</w:t>
            </w:r>
            <w:proofErr w:type="spellEnd"/>
            <w:r w:rsidRPr="00966D55">
              <w:rPr>
                <w:rFonts w:ascii="Arial" w:eastAsia="Malgun Gothic" w:hAnsi="Arial"/>
                <w:i/>
                <w:sz w:val="18"/>
              </w:rPr>
              <w:t>-UE</w:t>
            </w:r>
            <w:r w:rsidRPr="00966D55">
              <w:rPr>
                <w:rFonts w:ascii="Arial" w:eastAsia="Malgun Gothic" w:hAnsi="Arial"/>
                <w:sz w:val="18"/>
              </w:rPr>
              <w:t xml:space="preserve"> and X2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BlindDetectionSCG</w:t>
            </w:r>
            <w:proofErr w:type="spellEnd"/>
            <w:r w:rsidRPr="00966D55">
              <w:rPr>
                <w:rFonts w:ascii="Arial" w:eastAsia="Malgun Gothic" w:hAnsi="Arial"/>
                <w:i/>
                <w:sz w:val="18"/>
              </w:rPr>
              <w:t>-UE</w:t>
            </w:r>
            <w:r w:rsidRPr="00966D55">
              <w:rPr>
                <w:rFonts w:ascii="Arial" w:eastAsia="Malgun Gothic" w:hAnsi="Arial"/>
                <w:sz w:val="18"/>
              </w:rPr>
              <w:t>.</w:t>
            </w:r>
          </w:p>
        </w:tc>
        <w:tc>
          <w:tcPr>
            <w:tcW w:w="709" w:type="dxa"/>
          </w:tcPr>
          <w:p w14:paraId="404AE2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3D1C3D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151C26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89BB9F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F57B6BF" w14:textId="77777777" w:rsidTr="006D4059">
        <w:trPr>
          <w:cantSplit/>
          <w:tblHeader/>
        </w:trPr>
        <w:tc>
          <w:tcPr>
            <w:tcW w:w="6917" w:type="dxa"/>
          </w:tcPr>
          <w:p w14:paraId="056E2B2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w:t>
            </w:r>
            <w:proofErr w:type="spellEnd"/>
            <w:r w:rsidRPr="00966D55">
              <w:rPr>
                <w:rFonts w:ascii="Arial" w:eastAsia="Malgun Gothic" w:hAnsi="Arial"/>
                <w:b/>
                <w:i/>
                <w:sz w:val="18"/>
              </w:rPr>
              <w:t>-</w:t>
            </w:r>
            <w:proofErr w:type="spellStart"/>
            <w:r w:rsidRPr="00966D55">
              <w:rPr>
                <w:rFonts w:ascii="Arial" w:eastAsia="Malgun Gothic" w:hAnsi="Arial"/>
                <w:b/>
                <w:i/>
                <w:sz w:val="18"/>
              </w:rPr>
              <w:t>BlindDetectionSCG</w:t>
            </w:r>
            <w:proofErr w:type="spellEnd"/>
            <w:r w:rsidRPr="00966D55">
              <w:rPr>
                <w:rFonts w:ascii="Arial" w:eastAsia="Malgun Gothic" w:hAnsi="Arial"/>
                <w:b/>
                <w:i/>
                <w:sz w:val="18"/>
              </w:rPr>
              <w:t>-UE</w:t>
            </w:r>
          </w:p>
          <w:p w14:paraId="6E792CA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39B2440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Additionally, if the UE does not report </w:t>
            </w:r>
            <w:proofErr w:type="spellStart"/>
            <w:r w:rsidRPr="00966D55">
              <w:rPr>
                <w:rFonts w:ascii="Arial" w:eastAsia="Malgun Gothic" w:hAnsi="Arial"/>
                <w:i/>
                <w:sz w:val="18"/>
              </w:rPr>
              <w:t>pdcch-BlindDetectionCA</w:t>
            </w:r>
            <w:proofErr w:type="spellEnd"/>
            <w:r w:rsidRPr="00966D55">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BlindDetectionMCG</w:t>
            </w:r>
            <w:proofErr w:type="spellEnd"/>
            <w:r w:rsidRPr="00966D55">
              <w:rPr>
                <w:rFonts w:ascii="Arial" w:eastAsia="Malgun Gothic" w:hAnsi="Arial"/>
                <w:i/>
                <w:sz w:val="18"/>
              </w:rPr>
              <w:t>-UE</w:t>
            </w:r>
            <w:r w:rsidRPr="00966D55">
              <w:rPr>
                <w:rFonts w:ascii="Arial" w:eastAsia="Malgun Gothic" w:hAnsi="Arial"/>
                <w:sz w:val="18"/>
              </w:rPr>
              <w:t xml:space="preserve"> and X2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BlindDetectionSCG</w:t>
            </w:r>
            <w:proofErr w:type="spellEnd"/>
            <w:r w:rsidRPr="00966D55">
              <w:rPr>
                <w:rFonts w:ascii="Arial" w:eastAsia="Malgun Gothic" w:hAnsi="Arial"/>
                <w:i/>
                <w:sz w:val="18"/>
              </w:rPr>
              <w:t>-UE</w:t>
            </w:r>
            <w:r w:rsidRPr="00966D55">
              <w:rPr>
                <w:rFonts w:ascii="Arial" w:eastAsia="Malgun Gothic" w:hAnsi="Arial"/>
                <w:sz w:val="18"/>
              </w:rPr>
              <w:t>.</w:t>
            </w:r>
          </w:p>
        </w:tc>
        <w:tc>
          <w:tcPr>
            <w:tcW w:w="709" w:type="dxa"/>
          </w:tcPr>
          <w:p w14:paraId="06E8A01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551E97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2758D8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2C29EE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9E1AC8D" w14:textId="77777777" w:rsidTr="006D4059">
        <w:trPr>
          <w:cantSplit/>
          <w:tblHeader/>
        </w:trPr>
        <w:tc>
          <w:tcPr>
            <w:tcW w:w="6917" w:type="dxa"/>
          </w:tcPr>
          <w:p w14:paraId="630AB69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pdsch-256QAM-FR1</w:t>
            </w:r>
          </w:p>
          <w:p w14:paraId="2D0CDEA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256QAM modulation scheme for PDSCH for FR1 as defined in 7.3.1.2 of TS 38.211 [6].</w:t>
            </w:r>
          </w:p>
        </w:tc>
        <w:tc>
          <w:tcPr>
            <w:tcW w:w="709" w:type="dxa"/>
          </w:tcPr>
          <w:p w14:paraId="61C5C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AF42B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423191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872D4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2DBB965C" w14:textId="77777777" w:rsidTr="006D4059">
        <w:trPr>
          <w:cantSplit/>
          <w:tblHeader/>
        </w:trPr>
        <w:tc>
          <w:tcPr>
            <w:tcW w:w="6917" w:type="dxa"/>
          </w:tcPr>
          <w:p w14:paraId="71A5854C"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pdsch-MappingTypeA</w:t>
            </w:r>
            <w:proofErr w:type="spellEnd"/>
          </w:p>
          <w:p w14:paraId="75F799E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receiving PDSCH using PDSCH mapping type A with less than seven symbols.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36D86FA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840958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0B4AA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E0700E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D679531" w14:textId="77777777" w:rsidTr="006D4059">
        <w:trPr>
          <w:cantSplit/>
          <w:tblHeader/>
        </w:trPr>
        <w:tc>
          <w:tcPr>
            <w:tcW w:w="6917" w:type="dxa"/>
          </w:tcPr>
          <w:p w14:paraId="1084107B"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pdsch-MappingTypeB</w:t>
            </w:r>
            <w:proofErr w:type="spellEnd"/>
          </w:p>
          <w:p w14:paraId="3578F5F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using PDSCH mapping type B.</w:t>
            </w:r>
          </w:p>
        </w:tc>
        <w:tc>
          <w:tcPr>
            <w:tcW w:w="709" w:type="dxa"/>
          </w:tcPr>
          <w:p w14:paraId="7C8179F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E310C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AB8F8B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2B68F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45AC09F" w14:textId="77777777" w:rsidTr="006D4059">
        <w:trPr>
          <w:cantSplit/>
          <w:tblHeader/>
        </w:trPr>
        <w:tc>
          <w:tcPr>
            <w:tcW w:w="6917" w:type="dxa"/>
          </w:tcPr>
          <w:p w14:paraId="29D34634"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lastRenderedPageBreak/>
              <w:t>pdsch-RepetitionMultiSlots</w:t>
            </w:r>
            <w:proofErr w:type="spellEnd"/>
          </w:p>
          <w:p w14:paraId="293904B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receiving PDSCH scheduled by DCI format 1_1 when configured with higher layer parameter </w:t>
            </w:r>
            <w:r w:rsidRPr="00966D55">
              <w:rPr>
                <w:rFonts w:ascii="Arial" w:eastAsia="Malgun Gothic" w:hAnsi="Arial"/>
                <w:i/>
                <w:noProof/>
                <w:sz w:val="18"/>
              </w:rPr>
              <w:t>pdsch-AggregationFactor</w:t>
            </w:r>
            <w:r w:rsidRPr="00966D55">
              <w:rPr>
                <w:rFonts w:ascii="Arial" w:eastAsia="Malgun Gothic" w:hAnsi="Arial"/>
                <w:sz w:val="18"/>
              </w:rPr>
              <w:t xml:space="preserve"> &gt; 1, as defined in 5.1.2.1 of TS 38.214 [12].</w:t>
            </w:r>
          </w:p>
        </w:tc>
        <w:tc>
          <w:tcPr>
            <w:tcW w:w="709" w:type="dxa"/>
          </w:tcPr>
          <w:p w14:paraId="0B76D9C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98DF72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64F1B5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3D8845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205EE033" w14:textId="77777777" w:rsidTr="006D4059">
        <w:trPr>
          <w:cantSplit/>
          <w:tblHeader/>
        </w:trPr>
        <w:tc>
          <w:tcPr>
            <w:tcW w:w="6917" w:type="dxa"/>
          </w:tcPr>
          <w:p w14:paraId="689C6F9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pdsch-RE-MappingFR1-PerSymbol/pdsch-RE-MappingFR1-PerSlot</w:t>
            </w:r>
          </w:p>
          <w:p w14:paraId="54731B2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966D55">
              <w:rPr>
                <w:rFonts w:ascii="Arial" w:eastAsia="Malgun Gothic" w:hAnsi="Arial" w:cs="Arial"/>
                <w:sz w:val="18"/>
                <w:szCs w:val="18"/>
              </w:rPr>
              <w:t>CCare</w:t>
            </w:r>
            <w:proofErr w:type="spellEnd"/>
            <w:r w:rsidRPr="00966D55">
              <w:rPr>
                <w:rFonts w:ascii="Arial" w:eastAsia="Malgun Gothic" w:hAnsi="Arial" w:cs="Arial"/>
                <w:sz w:val="18"/>
                <w:szCs w:val="18"/>
              </w:rPr>
              <w:t xml:space="preserve"> limited by the respective capability parameters. Value n10 means 10 RE mapping patterns and n16 means 16 RE mapping patterns, and so on.</w:t>
            </w:r>
          </w:p>
        </w:tc>
        <w:tc>
          <w:tcPr>
            <w:tcW w:w="709" w:type="dxa"/>
          </w:tcPr>
          <w:p w14:paraId="5EE477D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7DD6251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1B59766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521F933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FR1 only</w:t>
            </w:r>
          </w:p>
        </w:tc>
      </w:tr>
      <w:tr w:rsidR="00B0673D" w:rsidRPr="00966D55" w14:paraId="4C47646C" w14:textId="77777777" w:rsidTr="006D4059">
        <w:trPr>
          <w:cantSplit/>
          <w:tblHeader/>
        </w:trPr>
        <w:tc>
          <w:tcPr>
            <w:tcW w:w="6917" w:type="dxa"/>
          </w:tcPr>
          <w:p w14:paraId="72CBC1B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pdsch-RE-MappingFR2-PerSymbol/pdsch-RE-MappingFR2-PerSlot</w:t>
            </w:r>
          </w:p>
          <w:p w14:paraId="0DD47F3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2C21887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1D7C55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45FB4C7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54B20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FR2 only</w:t>
            </w:r>
          </w:p>
        </w:tc>
      </w:tr>
      <w:tr w:rsidR="00B0673D" w:rsidRPr="00966D55" w14:paraId="26A4DE78" w14:textId="77777777" w:rsidTr="006D4059">
        <w:trPr>
          <w:cantSplit/>
          <w:tblHeader/>
        </w:trPr>
        <w:tc>
          <w:tcPr>
            <w:tcW w:w="6917" w:type="dxa"/>
          </w:tcPr>
          <w:p w14:paraId="69E4647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precoderGranularityCORESET</w:t>
            </w:r>
            <w:proofErr w:type="spellEnd"/>
          </w:p>
          <w:p w14:paraId="79F006C5"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08409AF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185E90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94A39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F95F35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287EE6CF" w14:textId="77777777" w:rsidTr="006D4059">
        <w:trPr>
          <w:cantSplit/>
          <w:tblHeader/>
        </w:trPr>
        <w:tc>
          <w:tcPr>
            <w:tcW w:w="6917" w:type="dxa"/>
          </w:tcPr>
          <w:p w14:paraId="1DF76C3A"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pre-</w:t>
            </w:r>
            <w:proofErr w:type="spellStart"/>
            <w:r w:rsidRPr="00966D55">
              <w:rPr>
                <w:rFonts w:ascii="Arial" w:eastAsia="Malgun Gothic" w:hAnsi="Arial"/>
                <w:b/>
                <w:i/>
                <w:sz w:val="18"/>
              </w:rPr>
              <w:t>EmptIndication</w:t>
            </w:r>
            <w:proofErr w:type="spellEnd"/>
            <w:r w:rsidRPr="00966D55">
              <w:rPr>
                <w:rFonts w:ascii="Arial" w:eastAsia="Malgun Gothic" w:hAnsi="Arial"/>
                <w:b/>
                <w:i/>
                <w:sz w:val="18"/>
              </w:rPr>
              <w:t>-DL</w:t>
            </w:r>
          </w:p>
          <w:p w14:paraId="37FF9D4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6440723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76AC39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5DEF56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579B0C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6EAE3A53" w14:textId="77777777" w:rsidTr="006D4059">
        <w:trPr>
          <w:cantSplit/>
          <w:tblHeader/>
        </w:trPr>
        <w:tc>
          <w:tcPr>
            <w:tcW w:w="6917" w:type="dxa"/>
          </w:tcPr>
          <w:p w14:paraId="27694EF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pucch-F2-WithFH</w:t>
            </w:r>
          </w:p>
          <w:p w14:paraId="0E083E2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a PUCCH format 2 (2 OFDM symbols in total) with frequency hopping in a slot.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6D45AD9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5208B7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6C93FEF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4A951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C474091" w14:textId="77777777" w:rsidTr="006D4059">
        <w:trPr>
          <w:cantSplit/>
          <w:tblHeader/>
        </w:trPr>
        <w:tc>
          <w:tcPr>
            <w:tcW w:w="6917" w:type="dxa"/>
          </w:tcPr>
          <w:p w14:paraId="2D006702"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pucch-F3-WithFH</w:t>
            </w:r>
          </w:p>
          <w:p w14:paraId="037C7E1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a PUCCH format 3 (4~14 OFDM symbols in total) with frequency hopping in a slot.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59FDDAF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AC6592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656E6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EDDC12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DEAA85C" w14:textId="77777777" w:rsidTr="006D4059">
        <w:trPr>
          <w:cantSplit/>
          <w:tblHeader/>
        </w:trPr>
        <w:tc>
          <w:tcPr>
            <w:tcW w:w="6917" w:type="dxa"/>
          </w:tcPr>
          <w:p w14:paraId="6484E76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pucch-F3-4-HalfPi-BPSK</w:t>
            </w:r>
          </w:p>
          <w:p w14:paraId="59ADFD0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02D118F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AB7754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5B1AEB7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2C796A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8DF429" w14:textId="77777777" w:rsidTr="006D4059">
        <w:trPr>
          <w:cantSplit/>
          <w:tblHeader/>
        </w:trPr>
        <w:tc>
          <w:tcPr>
            <w:tcW w:w="6917" w:type="dxa"/>
          </w:tcPr>
          <w:p w14:paraId="1E498D4B"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pucch-F4-WithFH</w:t>
            </w:r>
          </w:p>
          <w:p w14:paraId="06BE2EBF"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4 (4~14 OFDM symbols in total) with frequency hopping in a slot.</w:t>
            </w:r>
          </w:p>
        </w:tc>
        <w:tc>
          <w:tcPr>
            <w:tcW w:w="709" w:type="dxa"/>
          </w:tcPr>
          <w:p w14:paraId="4914073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0659AC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4F091C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C162B7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C7FF934" w14:textId="77777777" w:rsidTr="006D4059">
        <w:trPr>
          <w:cantSplit/>
          <w:tblHeader/>
        </w:trPr>
        <w:tc>
          <w:tcPr>
            <w:tcW w:w="6917" w:type="dxa"/>
          </w:tcPr>
          <w:p w14:paraId="25DC7567"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pusch-RepetitionMultiSlots</w:t>
            </w:r>
            <w:proofErr w:type="spellEnd"/>
          </w:p>
          <w:p w14:paraId="1590C63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transmitting PUSCH scheduled by DCI format 0_1 when configured with higher layer parameter </w:t>
            </w:r>
            <w:proofErr w:type="spellStart"/>
            <w:r w:rsidRPr="00966D55">
              <w:rPr>
                <w:rFonts w:ascii="Arial" w:eastAsia="Malgun Gothic" w:hAnsi="Arial"/>
                <w:i/>
                <w:sz w:val="18"/>
              </w:rPr>
              <w:t>pusch-AggregationFactor</w:t>
            </w:r>
            <w:proofErr w:type="spellEnd"/>
            <w:r w:rsidRPr="00966D55">
              <w:rPr>
                <w:rFonts w:ascii="Arial" w:eastAsia="Malgun Gothic" w:hAnsi="Arial"/>
                <w:sz w:val="18"/>
              </w:rPr>
              <w:t xml:space="preserve"> &gt; 1, as defined in clause 6.1.2.1 of TS 38.214 [12].</w:t>
            </w:r>
          </w:p>
        </w:tc>
        <w:tc>
          <w:tcPr>
            <w:tcW w:w="709" w:type="dxa"/>
          </w:tcPr>
          <w:p w14:paraId="6E10DEA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839BE9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A51D4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03F6E8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4596618" w14:textId="77777777" w:rsidTr="006D4059">
        <w:trPr>
          <w:cantSplit/>
          <w:tblHeader/>
        </w:trPr>
        <w:tc>
          <w:tcPr>
            <w:tcW w:w="6917" w:type="dxa"/>
          </w:tcPr>
          <w:p w14:paraId="2487F04C"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pucch-Repetition-F1-3-4</w:t>
            </w:r>
          </w:p>
          <w:p w14:paraId="0E1A542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1 or 3 or 4 over multiple slots with the repetition factor 2, 4 or 8.</w:t>
            </w:r>
          </w:p>
        </w:tc>
        <w:tc>
          <w:tcPr>
            <w:tcW w:w="709" w:type="dxa"/>
          </w:tcPr>
          <w:p w14:paraId="231A12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A3794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13A525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57493D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DB88483" w14:textId="77777777" w:rsidTr="006D4059">
        <w:trPr>
          <w:cantSplit/>
          <w:tblHeader/>
        </w:trPr>
        <w:tc>
          <w:tcPr>
            <w:tcW w:w="6917" w:type="dxa"/>
          </w:tcPr>
          <w:p w14:paraId="04AE7FB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pusch</w:t>
            </w:r>
            <w:proofErr w:type="spellEnd"/>
            <w:r w:rsidRPr="00966D55">
              <w:rPr>
                <w:rFonts w:ascii="Arial" w:eastAsia="Malgun Gothic" w:hAnsi="Arial"/>
                <w:b/>
                <w:i/>
                <w:sz w:val="18"/>
              </w:rPr>
              <w:t>-</w:t>
            </w:r>
            <w:proofErr w:type="spellStart"/>
            <w:r w:rsidRPr="00966D55">
              <w:rPr>
                <w:rFonts w:ascii="Arial" w:eastAsia="Malgun Gothic" w:hAnsi="Arial"/>
                <w:b/>
                <w:i/>
                <w:sz w:val="18"/>
              </w:rPr>
              <w:t>HalfPi</w:t>
            </w:r>
            <w:proofErr w:type="spellEnd"/>
            <w:r w:rsidRPr="00966D55">
              <w:rPr>
                <w:rFonts w:ascii="Arial" w:eastAsia="Malgun Gothic" w:hAnsi="Arial"/>
                <w:b/>
                <w:i/>
                <w:sz w:val="18"/>
              </w:rPr>
              <w:t>-BPSK</w:t>
            </w:r>
          </w:p>
          <w:p w14:paraId="3567210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506B835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79B04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20FB8B6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D1F1D6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7BC4330" w14:textId="77777777" w:rsidTr="006D4059">
        <w:trPr>
          <w:cantSplit/>
          <w:tblHeader/>
        </w:trPr>
        <w:tc>
          <w:tcPr>
            <w:tcW w:w="6917" w:type="dxa"/>
          </w:tcPr>
          <w:p w14:paraId="0AC06C23"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pusch</w:t>
            </w:r>
            <w:proofErr w:type="spellEnd"/>
            <w:r w:rsidRPr="00966D55">
              <w:rPr>
                <w:rFonts w:ascii="Arial" w:eastAsia="Malgun Gothic" w:hAnsi="Arial"/>
                <w:b/>
                <w:i/>
                <w:sz w:val="18"/>
              </w:rPr>
              <w:t>-LBRM</w:t>
            </w:r>
          </w:p>
          <w:p w14:paraId="1301265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limited buffer rate matching in UL as specified in TS 38.212 [10].</w:t>
            </w:r>
          </w:p>
        </w:tc>
        <w:tc>
          <w:tcPr>
            <w:tcW w:w="709" w:type="dxa"/>
          </w:tcPr>
          <w:p w14:paraId="2E280D0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1898FD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55F854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C8865F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66BC4E4" w14:textId="77777777" w:rsidTr="006D4059">
        <w:trPr>
          <w:cantSplit/>
          <w:tblHeader/>
        </w:trPr>
        <w:tc>
          <w:tcPr>
            <w:tcW w:w="6917" w:type="dxa"/>
          </w:tcPr>
          <w:p w14:paraId="0C6A8AD1"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ra-Type0-PUSCH</w:t>
            </w:r>
          </w:p>
          <w:p w14:paraId="6E5C297F"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resource allocation Type 0 for PUSCH as specified in TS 38.214 [12].</w:t>
            </w:r>
          </w:p>
        </w:tc>
        <w:tc>
          <w:tcPr>
            <w:tcW w:w="709" w:type="dxa"/>
          </w:tcPr>
          <w:p w14:paraId="60B0E8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DD31CD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705FE0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BEF4D0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3BE91B2" w14:textId="77777777" w:rsidTr="006D4059">
        <w:trPr>
          <w:cantSplit/>
          <w:tblHeader/>
        </w:trPr>
        <w:tc>
          <w:tcPr>
            <w:tcW w:w="6917" w:type="dxa"/>
          </w:tcPr>
          <w:p w14:paraId="3F6D1826"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rateMatching</w:t>
            </w:r>
            <w:r w:rsidRPr="00966D55">
              <w:rPr>
                <w:rFonts w:ascii="Arial" w:eastAsia="Malgun Gothic" w:hAnsi="Arial"/>
                <w:b/>
                <w:i/>
                <w:sz w:val="18"/>
                <w:lang w:eastAsia="ja-JP"/>
              </w:rPr>
              <w:t>Ctrl</w:t>
            </w:r>
            <w:r w:rsidRPr="00966D55">
              <w:rPr>
                <w:rFonts w:ascii="Arial" w:eastAsia="Malgun Gothic" w:hAnsi="Arial"/>
                <w:b/>
                <w:i/>
                <w:sz w:val="18"/>
              </w:rPr>
              <w:t>ResrcSetDynamic</w:t>
            </w:r>
            <w:proofErr w:type="spellEnd"/>
          </w:p>
          <w:p w14:paraId="574441E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w:t>
            </w:r>
            <w:r w:rsidRPr="00966D55">
              <w:rPr>
                <w:rFonts w:ascii="Arial" w:eastAsia="Malgun Gothic" w:hAnsi="Arial"/>
                <w:sz w:val="18"/>
                <w:lang w:eastAsia="ja-JP"/>
              </w:rPr>
              <w:t xml:space="preserve"> dynamic rate matching for DL control resource set</w:t>
            </w:r>
            <w:r w:rsidRPr="00966D55">
              <w:rPr>
                <w:rFonts w:ascii="Arial" w:eastAsia="Malgun Gothic" w:hAnsi="Arial"/>
                <w:sz w:val="18"/>
              </w:rPr>
              <w:t>.</w:t>
            </w:r>
          </w:p>
        </w:tc>
        <w:tc>
          <w:tcPr>
            <w:tcW w:w="709" w:type="dxa"/>
          </w:tcPr>
          <w:p w14:paraId="70A1C59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UE</w:t>
            </w:r>
          </w:p>
        </w:tc>
        <w:tc>
          <w:tcPr>
            <w:tcW w:w="567" w:type="dxa"/>
          </w:tcPr>
          <w:p w14:paraId="0925F6F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Yes</w:t>
            </w:r>
          </w:p>
        </w:tc>
        <w:tc>
          <w:tcPr>
            <w:tcW w:w="709" w:type="dxa"/>
          </w:tcPr>
          <w:p w14:paraId="107F415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28" w:type="dxa"/>
          </w:tcPr>
          <w:p w14:paraId="7CF951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4247F71F" w14:textId="77777777" w:rsidTr="006D4059">
        <w:trPr>
          <w:cantSplit/>
          <w:tblHeader/>
        </w:trPr>
        <w:tc>
          <w:tcPr>
            <w:tcW w:w="6917" w:type="dxa"/>
          </w:tcPr>
          <w:p w14:paraId="40E81049"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rateMatchingResrcSetDynamic</w:t>
            </w:r>
            <w:proofErr w:type="spellEnd"/>
          </w:p>
          <w:p w14:paraId="21C5AA5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3723D18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42AC5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7F3DA9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15897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54970F4" w14:textId="77777777" w:rsidTr="006D4059">
        <w:trPr>
          <w:cantSplit/>
          <w:tblHeader/>
        </w:trPr>
        <w:tc>
          <w:tcPr>
            <w:tcW w:w="6917" w:type="dxa"/>
          </w:tcPr>
          <w:p w14:paraId="5DE0260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rateMatchingResrcSetSemi</w:t>
            </w:r>
            <w:proofErr w:type="spellEnd"/>
            <w:r w:rsidRPr="00966D55">
              <w:rPr>
                <w:rFonts w:ascii="Arial" w:eastAsia="Malgun Gothic" w:hAnsi="Arial"/>
                <w:b/>
                <w:i/>
                <w:sz w:val="18"/>
              </w:rPr>
              <w:t>-Static</w:t>
            </w:r>
          </w:p>
          <w:p w14:paraId="7B1F6BC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F76829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07CB7D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BA59C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B8415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72E9AC6B" w14:textId="77777777" w:rsidTr="006D4059">
        <w:trPr>
          <w:cantSplit/>
          <w:tblHeader/>
        </w:trPr>
        <w:tc>
          <w:tcPr>
            <w:tcW w:w="6917" w:type="dxa"/>
          </w:tcPr>
          <w:p w14:paraId="6D7EE3E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scs-60kHz</w:t>
            </w:r>
          </w:p>
          <w:p w14:paraId="37FB108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60kHz subcarrier spacing for data channel in FR1 as defined in clause 4.2-1 of TS 38.211 [6].</w:t>
            </w:r>
          </w:p>
        </w:tc>
        <w:tc>
          <w:tcPr>
            <w:tcW w:w="709" w:type="dxa"/>
          </w:tcPr>
          <w:p w14:paraId="35B5063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CBB84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0C8C94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1DE297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5A17ABDF" w14:textId="77777777" w:rsidTr="006D4059">
        <w:trPr>
          <w:cantSplit/>
          <w:tblHeader/>
        </w:trPr>
        <w:tc>
          <w:tcPr>
            <w:tcW w:w="6917" w:type="dxa"/>
          </w:tcPr>
          <w:p w14:paraId="09887E2F"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semiOpenLoopCSI</w:t>
            </w:r>
            <w:proofErr w:type="spellEnd"/>
          </w:p>
          <w:p w14:paraId="545D878C"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'CRI/RI/i1/CQI ' as defined in clause 5.2.1.4 of TS 38.214 [12].</w:t>
            </w:r>
          </w:p>
        </w:tc>
        <w:tc>
          <w:tcPr>
            <w:tcW w:w="709" w:type="dxa"/>
          </w:tcPr>
          <w:p w14:paraId="2325E1B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F51443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BB2827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A43E79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87741B5" w14:textId="77777777" w:rsidTr="006D4059">
        <w:trPr>
          <w:cantSplit/>
          <w:tblHeader/>
        </w:trPr>
        <w:tc>
          <w:tcPr>
            <w:tcW w:w="6917" w:type="dxa"/>
          </w:tcPr>
          <w:p w14:paraId="5929701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semiStaticHARQ</w:t>
            </w:r>
            <w:proofErr w:type="spellEnd"/>
            <w:r w:rsidRPr="00966D55">
              <w:rPr>
                <w:rFonts w:ascii="Arial" w:eastAsia="Malgun Gothic" w:hAnsi="Arial"/>
                <w:b/>
                <w:i/>
                <w:sz w:val="18"/>
              </w:rPr>
              <w:t>-ACK-Codebook</w:t>
            </w:r>
          </w:p>
          <w:p w14:paraId="25BCFEC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HARQ-ACK codebook constructed by semi-static configuration.</w:t>
            </w:r>
          </w:p>
        </w:tc>
        <w:tc>
          <w:tcPr>
            <w:tcW w:w="709" w:type="dxa"/>
          </w:tcPr>
          <w:p w14:paraId="5E87513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8438F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2F4AAD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F4A179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42DD2C9" w14:textId="77777777" w:rsidTr="006D4059">
        <w:trPr>
          <w:cantSplit/>
          <w:tblHeader/>
        </w:trPr>
        <w:tc>
          <w:tcPr>
            <w:tcW w:w="6917" w:type="dxa"/>
          </w:tcPr>
          <w:p w14:paraId="1220BEC2"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spatialBundlingHARQ</w:t>
            </w:r>
            <w:proofErr w:type="spellEnd"/>
            <w:r w:rsidRPr="00966D55">
              <w:rPr>
                <w:rFonts w:ascii="Arial" w:eastAsia="Malgun Gothic" w:hAnsi="Arial"/>
                <w:b/>
                <w:i/>
                <w:sz w:val="18"/>
              </w:rPr>
              <w:t>-ACK</w:t>
            </w:r>
          </w:p>
          <w:p w14:paraId="0D42D1A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771977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BCD432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C95A6C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42BECF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CB3C764" w14:textId="77777777" w:rsidTr="006D4059">
        <w:trPr>
          <w:cantSplit/>
          <w:tblHeader/>
        </w:trPr>
        <w:tc>
          <w:tcPr>
            <w:tcW w:w="6917" w:type="dxa"/>
          </w:tcPr>
          <w:p w14:paraId="2CFC3ED0" w14:textId="77777777" w:rsidR="00B0673D" w:rsidRPr="00966D55" w:rsidRDefault="00B0673D" w:rsidP="00B0673D">
            <w:pPr>
              <w:keepNext/>
              <w:keepLines/>
              <w:spacing w:after="0"/>
              <w:rPr>
                <w:rFonts w:ascii="Arial" w:eastAsia="Malgun Gothic" w:hAnsi="Arial"/>
                <w:b/>
                <w:i/>
                <w:sz w:val="18"/>
                <w:lang w:eastAsia="ja-JP"/>
              </w:rPr>
            </w:pPr>
            <w:proofErr w:type="spellStart"/>
            <w:r w:rsidRPr="00966D55">
              <w:rPr>
                <w:rFonts w:ascii="Arial" w:eastAsia="Malgun Gothic" w:hAnsi="Arial"/>
                <w:b/>
                <w:i/>
                <w:sz w:val="18"/>
                <w:lang w:eastAsia="ja-JP"/>
              </w:rPr>
              <w:t>sp</w:t>
            </w:r>
            <w:proofErr w:type="spellEnd"/>
            <w:r w:rsidRPr="00966D55">
              <w:rPr>
                <w:rFonts w:ascii="Arial" w:eastAsia="Malgun Gothic" w:hAnsi="Arial"/>
                <w:b/>
                <w:i/>
                <w:sz w:val="18"/>
                <w:lang w:eastAsia="ja-JP"/>
              </w:rPr>
              <w:t>-CSI-IM</w:t>
            </w:r>
          </w:p>
          <w:p w14:paraId="64028A9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lang w:eastAsia="ja-JP"/>
              </w:rPr>
              <w:t>Indicates whether the UE supports semi-persistent CSI-IM.</w:t>
            </w:r>
          </w:p>
        </w:tc>
        <w:tc>
          <w:tcPr>
            <w:tcW w:w="709" w:type="dxa"/>
          </w:tcPr>
          <w:p w14:paraId="508B218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04917EF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09" w:type="dxa"/>
          </w:tcPr>
          <w:p w14:paraId="5CBFFA6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4BF54DB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B0673D" w:rsidRPr="00966D55" w14:paraId="4767193B" w14:textId="77777777" w:rsidTr="006D4059">
        <w:trPr>
          <w:cantSplit/>
          <w:tblHeader/>
        </w:trPr>
        <w:tc>
          <w:tcPr>
            <w:tcW w:w="6917" w:type="dxa"/>
          </w:tcPr>
          <w:p w14:paraId="37F5139B"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sp</w:t>
            </w:r>
            <w:proofErr w:type="spellEnd"/>
            <w:r w:rsidRPr="00966D55">
              <w:rPr>
                <w:rFonts w:ascii="Arial" w:eastAsia="Malgun Gothic" w:hAnsi="Arial"/>
                <w:b/>
                <w:i/>
                <w:sz w:val="18"/>
              </w:rPr>
              <w:t>-CSI-</w:t>
            </w:r>
            <w:proofErr w:type="spellStart"/>
            <w:r w:rsidRPr="00966D55">
              <w:rPr>
                <w:rFonts w:ascii="Arial" w:eastAsia="Malgun Gothic" w:hAnsi="Arial"/>
                <w:b/>
                <w:i/>
                <w:sz w:val="18"/>
              </w:rPr>
              <w:t>ReportPUCCH</w:t>
            </w:r>
            <w:proofErr w:type="spellEnd"/>
          </w:p>
          <w:p w14:paraId="4FFDF7B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UE supports semi-persistent CSI reporting using PUCCH formats 2, 3 and 4.</w:t>
            </w:r>
          </w:p>
        </w:tc>
        <w:tc>
          <w:tcPr>
            <w:tcW w:w="709" w:type="dxa"/>
          </w:tcPr>
          <w:p w14:paraId="5D14786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55CC4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2F46A0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93EFE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360E2812" w14:textId="77777777" w:rsidTr="006D4059">
        <w:trPr>
          <w:cantSplit/>
          <w:tblHeader/>
        </w:trPr>
        <w:tc>
          <w:tcPr>
            <w:tcW w:w="6917" w:type="dxa"/>
          </w:tcPr>
          <w:p w14:paraId="593FD2B6"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sp</w:t>
            </w:r>
            <w:proofErr w:type="spellEnd"/>
            <w:r w:rsidRPr="00966D55">
              <w:rPr>
                <w:rFonts w:ascii="Arial" w:eastAsia="Malgun Gothic" w:hAnsi="Arial"/>
                <w:b/>
                <w:i/>
                <w:sz w:val="18"/>
              </w:rPr>
              <w:t>-CSI-</w:t>
            </w:r>
            <w:proofErr w:type="spellStart"/>
            <w:r w:rsidRPr="00966D55">
              <w:rPr>
                <w:rFonts w:ascii="Arial" w:eastAsia="Malgun Gothic" w:hAnsi="Arial"/>
                <w:b/>
                <w:i/>
                <w:sz w:val="18"/>
              </w:rPr>
              <w:t>ReportPUSCH</w:t>
            </w:r>
            <w:proofErr w:type="spellEnd"/>
          </w:p>
          <w:p w14:paraId="008367A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UE supports semi-persistent CSI reporting using PUSCH.</w:t>
            </w:r>
          </w:p>
        </w:tc>
        <w:tc>
          <w:tcPr>
            <w:tcW w:w="709" w:type="dxa"/>
          </w:tcPr>
          <w:p w14:paraId="4C2B91A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E80CCA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E370A9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09D1A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F046C45" w14:textId="77777777" w:rsidTr="006D4059">
        <w:trPr>
          <w:cantSplit/>
          <w:tblHeader/>
        </w:trPr>
        <w:tc>
          <w:tcPr>
            <w:tcW w:w="6917" w:type="dxa"/>
          </w:tcPr>
          <w:p w14:paraId="5823FB47" w14:textId="77777777" w:rsidR="00B0673D" w:rsidRPr="00966D55" w:rsidRDefault="00B0673D" w:rsidP="00B0673D">
            <w:pPr>
              <w:keepNext/>
              <w:keepLines/>
              <w:spacing w:after="0"/>
              <w:rPr>
                <w:rFonts w:ascii="Arial" w:eastAsia="Malgun Gothic" w:hAnsi="Arial"/>
                <w:b/>
                <w:i/>
                <w:sz w:val="18"/>
                <w:lang w:eastAsia="ja-JP"/>
              </w:rPr>
            </w:pPr>
            <w:proofErr w:type="spellStart"/>
            <w:r w:rsidRPr="00966D55">
              <w:rPr>
                <w:rFonts w:ascii="Arial" w:eastAsia="Malgun Gothic" w:hAnsi="Arial"/>
                <w:b/>
                <w:i/>
                <w:sz w:val="18"/>
                <w:lang w:eastAsia="ja-JP"/>
              </w:rPr>
              <w:lastRenderedPageBreak/>
              <w:t>sp</w:t>
            </w:r>
            <w:proofErr w:type="spellEnd"/>
            <w:r w:rsidRPr="00966D55">
              <w:rPr>
                <w:rFonts w:ascii="Arial" w:eastAsia="Malgun Gothic" w:hAnsi="Arial"/>
                <w:b/>
                <w:i/>
                <w:sz w:val="18"/>
                <w:lang w:eastAsia="ja-JP"/>
              </w:rPr>
              <w:t>-CSI-RS</w:t>
            </w:r>
          </w:p>
          <w:p w14:paraId="776BAA3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lang w:eastAsia="ja-JP"/>
              </w:rPr>
              <w:t>Indicates whether the UE supports semi-persistent CSI-RS.</w:t>
            </w:r>
          </w:p>
        </w:tc>
        <w:tc>
          <w:tcPr>
            <w:tcW w:w="709" w:type="dxa"/>
          </w:tcPr>
          <w:p w14:paraId="786E98A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45E375B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4227E41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0F6634C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B0673D" w:rsidRPr="00966D55" w14:paraId="339C0E59" w14:textId="77777777" w:rsidTr="006D4059">
        <w:trPr>
          <w:cantSplit/>
          <w:tblHeader/>
        </w:trPr>
        <w:tc>
          <w:tcPr>
            <w:tcW w:w="6917" w:type="dxa"/>
          </w:tcPr>
          <w:p w14:paraId="47BA7E1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supportedDMRS-TypeDL</w:t>
            </w:r>
            <w:proofErr w:type="spellEnd"/>
          </w:p>
          <w:p w14:paraId="5883145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supported DM-RS configuration types at the UE for DL reception. Type 1 is mandatory with capability signaling. Type 2 is optional.</w:t>
            </w:r>
          </w:p>
        </w:tc>
        <w:tc>
          <w:tcPr>
            <w:tcW w:w="709" w:type="dxa"/>
          </w:tcPr>
          <w:p w14:paraId="37B00FF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8625A9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7039379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E17015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41A4757" w14:textId="77777777" w:rsidTr="006D4059">
        <w:trPr>
          <w:cantSplit/>
          <w:tblHeader/>
        </w:trPr>
        <w:tc>
          <w:tcPr>
            <w:tcW w:w="6917" w:type="dxa"/>
          </w:tcPr>
          <w:p w14:paraId="04DF43B4"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supportedDMRS-TypeUL</w:t>
            </w:r>
            <w:proofErr w:type="spellEnd"/>
          </w:p>
          <w:p w14:paraId="0434FBE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supported DM-RS configuration types at the UE for UL transmission. Support of both type 1 and type 2 is mandatory with capability signalling.</w:t>
            </w:r>
          </w:p>
        </w:tc>
        <w:tc>
          <w:tcPr>
            <w:tcW w:w="709" w:type="dxa"/>
          </w:tcPr>
          <w:p w14:paraId="7FB17B0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6C9A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109C898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0547BB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F44C42B" w14:textId="77777777" w:rsidTr="006D4059">
        <w:trPr>
          <w:cantSplit/>
          <w:tblHeader/>
        </w:trPr>
        <w:tc>
          <w:tcPr>
            <w:tcW w:w="6917" w:type="dxa"/>
          </w:tcPr>
          <w:p w14:paraId="1F2F88C2"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tdd</w:t>
            </w:r>
            <w:proofErr w:type="spellEnd"/>
            <w:r w:rsidRPr="00966D55">
              <w:rPr>
                <w:rFonts w:ascii="Arial" w:eastAsia="Malgun Gothic" w:hAnsi="Arial"/>
                <w:b/>
                <w:i/>
                <w:sz w:val="18"/>
              </w:rPr>
              <w:t>-</w:t>
            </w:r>
            <w:proofErr w:type="spellStart"/>
            <w:r w:rsidRPr="00966D55">
              <w:rPr>
                <w:rFonts w:ascii="Arial" w:eastAsia="Malgun Gothic" w:hAnsi="Arial"/>
                <w:b/>
                <w:i/>
                <w:sz w:val="18"/>
              </w:rPr>
              <w:t>MultiDL</w:t>
            </w:r>
            <w:proofErr w:type="spellEnd"/>
            <w:r w:rsidRPr="00966D55">
              <w:rPr>
                <w:rFonts w:ascii="Arial" w:eastAsia="Malgun Gothic" w:hAnsi="Arial"/>
                <w:b/>
                <w:i/>
                <w:sz w:val="18"/>
              </w:rPr>
              <w:t>-UL-</w:t>
            </w:r>
            <w:proofErr w:type="spellStart"/>
            <w:r w:rsidRPr="00966D55">
              <w:rPr>
                <w:rFonts w:ascii="Arial" w:eastAsia="Malgun Gothic" w:hAnsi="Arial"/>
                <w:b/>
                <w:i/>
                <w:sz w:val="18"/>
              </w:rPr>
              <w:t>SwitchPerSlot</w:t>
            </w:r>
            <w:proofErr w:type="spellEnd"/>
          </w:p>
          <w:p w14:paraId="7D9E3E2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Indicates whether the UE supports more than one switch points in a slot for actual DL/UL transmission(s).</w:t>
            </w:r>
          </w:p>
        </w:tc>
        <w:tc>
          <w:tcPr>
            <w:tcW w:w="709" w:type="dxa"/>
          </w:tcPr>
          <w:p w14:paraId="3AC29F6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57691DF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09" w:type="dxa"/>
          </w:tcPr>
          <w:p w14:paraId="76B02CE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TDD only</w:t>
            </w:r>
          </w:p>
        </w:tc>
        <w:tc>
          <w:tcPr>
            <w:tcW w:w="728" w:type="dxa"/>
          </w:tcPr>
          <w:p w14:paraId="5FB78A6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B0673D" w:rsidRPr="00966D55" w14:paraId="1D756F31" w14:textId="77777777" w:rsidTr="006D4059">
        <w:trPr>
          <w:cantSplit/>
          <w:tblHeader/>
        </w:trPr>
        <w:tc>
          <w:tcPr>
            <w:tcW w:w="6917" w:type="dxa"/>
          </w:tcPr>
          <w:p w14:paraId="2C26750C"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tpc</w:t>
            </w:r>
            <w:proofErr w:type="spellEnd"/>
            <w:r w:rsidRPr="00966D55">
              <w:rPr>
                <w:rFonts w:ascii="Arial" w:eastAsia="Malgun Gothic" w:hAnsi="Arial"/>
                <w:b/>
                <w:i/>
                <w:sz w:val="18"/>
              </w:rPr>
              <w:t>-PUCCH-RNTI</w:t>
            </w:r>
          </w:p>
          <w:p w14:paraId="5A65158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TPC-PUCCH-RNTI for TPC commands for PUCCH.</w:t>
            </w:r>
          </w:p>
        </w:tc>
        <w:tc>
          <w:tcPr>
            <w:tcW w:w="709" w:type="dxa"/>
          </w:tcPr>
          <w:p w14:paraId="72F73FB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2545CB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975E7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B4B291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A856229" w14:textId="77777777" w:rsidTr="006D4059">
        <w:trPr>
          <w:cantSplit/>
          <w:tblHeader/>
        </w:trPr>
        <w:tc>
          <w:tcPr>
            <w:tcW w:w="6917" w:type="dxa"/>
          </w:tcPr>
          <w:p w14:paraId="3D3777FA"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tpc</w:t>
            </w:r>
            <w:proofErr w:type="spellEnd"/>
            <w:r w:rsidRPr="00966D55">
              <w:rPr>
                <w:rFonts w:ascii="Arial" w:eastAsia="Malgun Gothic" w:hAnsi="Arial"/>
                <w:b/>
                <w:i/>
                <w:sz w:val="18"/>
              </w:rPr>
              <w:t>-PUSCH-RNTI</w:t>
            </w:r>
          </w:p>
          <w:p w14:paraId="14028F1C"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TPC-PUSCH-RNTI for TPC commands for PUSCH.</w:t>
            </w:r>
          </w:p>
        </w:tc>
        <w:tc>
          <w:tcPr>
            <w:tcW w:w="709" w:type="dxa"/>
          </w:tcPr>
          <w:p w14:paraId="4138DE1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DAE008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757673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F2005A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9D68581" w14:textId="77777777" w:rsidTr="006D4059">
        <w:trPr>
          <w:cantSplit/>
          <w:tblHeader/>
        </w:trPr>
        <w:tc>
          <w:tcPr>
            <w:tcW w:w="6917" w:type="dxa"/>
          </w:tcPr>
          <w:p w14:paraId="0A1382DC"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tpc</w:t>
            </w:r>
            <w:proofErr w:type="spellEnd"/>
            <w:r w:rsidRPr="00966D55">
              <w:rPr>
                <w:rFonts w:ascii="Arial" w:eastAsia="Malgun Gothic" w:hAnsi="Arial"/>
                <w:b/>
                <w:i/>
                <w:sz w:val="18"/>
              </w:rPr>
              <w:t>-SRS-RNTI</w:t>
            </w:r>
          </w:p>
          <w:p w14:paraId="298FDBBC"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TPC-SRS-RNTI for TPC commands for SRS.</w:t>
            </w:r>
          </w:p>
        </w:tc>
        <w:tc>
          <w:tcPr>
            <w:tcW w:w="709" w:type="dxa"/>
          </w:tcPr>
          <w:p w14:paraId="0EED7C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7CA9C1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2D1FC7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CCE1A6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F4977B6" w14:textId="77777777" w:rsidTr="006D4059">
        <w:trPr>
          <w:cantSplit/>
          <w:tblHeader/>
        </w:trPr>
        <w:tc>
          <w:tcPr>
            <w:tcW w:w="6917" w:type="dxa"/>
          </w:tcPr>
          <w:p w14:paraId="15CC7B49"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twoDifferentTPC</w:t>
            </w:r>
            <w:proofErr w:type="spellEnd"/>
            <w:r w:rsidRPr="00966D55">
              <w:rPr>
                <w:rFonts w:ascii="Arial" w:eastAsia="Malgun Gothic" w:hAnsi="Arial"/>
                <w:b/>
                <w:i/>
                <w:sz w:val="18"/>
              </w:rPr>
              <w:t>-Loop-PUCCH</w:t>
            </w:r>
          </w:p>
          <w:p w14:paraId="60A255B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two different TPC loops for PUCCH closed loop power control.</w:t>
            </w:r>
          </w:p>
        </w:tc>
        <w:tc>
          <w:tcPr>
            <w:tcW w:w="709" w:type="dxa"/>
          </w:tcPr>
          <w:p w14:paraId="4EBE4DA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5B5DE2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D1859E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0A3CF3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34F7589" w14:textId="77777777" w:rsidTr="006D4059">
        <w:trPr>
          <w:cantSplit/>
          <w:tblHeader/>
        </w:trPr>
        <w:tc>
          <w:tcPr>
            <w:tcW w:w="6917" w:type="dxa"/>
          </w:tcPr>
          <w:p w14:paraId="208258B6"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twoDifferentTPC</w:t>
            </w:r>
            <w:proofErr w:type="spellEnd"/>
            <w:r w:rsidRPr="00966D55">
              <w:rPr>
                <w:rFonts w:ascii="Arial" w:eastAsia="Malgun Gothic" w:hAnsi="Arial"/>
                <w:b/>
                <w:i/>
                <w:sz w:val="18"/>
              </w:rPr>
              <w:t>-Loop-PUSCH</w:t>
            </w:r>
          </w:p>
          <w:p w14:paraId="4391FE8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two different TPC loops for PUSCH closed loop power control.</w:t>
            </w:r>
          </w:p>
        </w:tc>
        <w:tc>
          <w:tcPr>
            <w:tcW w:w="709" w:type="dxa"/>
          </w:tcPr>
          <w:p w14:paraId="52DF6F8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0C6044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79FE6A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3C603EA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DD6D075" w14:textId="77777777" w:rsidTr="006D4059">
        <w:trPr>
          <w:cantSplit/>
          <w:tblHeader/>
        </w:trPr>
        <w:tc>
          <w:tcPr>
            <w:tcW w:w="6917" w:type="dxa"/>
          </w:tcPr>
          <w:p w14:paraId="2A5CFAD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twoFL</w:t>
            </w:r>
            <w:proofErr w:type="spellEnd"/>
            <w:r w:rsidRPr="00966D55">
              <w:rPr>
                <w:rFonts w:ascii="Arial" w:eastAsia="Malgun Gothic" w:hAnsi="Arial"/>
                <w:b/>
                <w:i/>
                <w:sz w:val="18"/>
              </w:rPr>
              <w:t>-DMRS</w:t>
            </w:r>
          </w:p>
          <w:p w14:paraId="4C0EC29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the UE supports DM-RS pattern for DL reception and/or UL transmission with 2 symbols front-loaded DM-RS without additional DM-RS symbols.</w:t>
            </w:r>
          </w:p>
          <w:p w14:paraId="6D4B400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The left most in the bitmap corresponds to DL reception and the right most bit in the bitmap corresponds to UL transmission.</w:t>
            </w:r>
          </w:p>
        </w:tc>
        <w:tc>
          <w:tcPr>
            <w:tcW w:w="709" w:type="dxa"/>
          </w:tcPr>
          <w:p w14:paraId="7AE4BA2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3C5D05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6D59A2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B87A52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776B10E" w14:textId="77777777" w:rsidTr="006D4059">
        <w:trPr>
          <w:cantSplit/>
          <w:tblHeader/>
        </w:trPr>
        <w:tc>
          <w:tcPr>
            <w:tcW w:w="6917" w:type="dxa"/>
          </w:tcPr>
          <w:p w14:paraId="650800C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twoFL</w:t>
            </w:r>
            <w:proofErr w:type="spellEnd"/>
            <w:r w:rsidRPr="00966D55">
              <w:rPr>
                <w:rFonts w:ascii="Arial" w:eastAsia="Malgun Gothic" w:hAnsi="Arial"/>
                <w:b/>
                <w:i/>
                <w:sz w:val="18"/>
              </w:rPr>
              <w:t>-DMRS-</w:t>
            </w:r>
            <w:proofErr w:type="spellStart"/>
            <w:r w:rsidRPr="00966D55">
              <w:rPr>
                <w:rFonts w:ascii="Arial" w:eastAsia="Malgun Gothic" w:hAnsi="Arial"/>
                <w:b/>
                <w:i/>
                <w:sz w:val="18"/>
              </w:rPr>
              <w:t>TwoAdditionalDMRS</w:t>
            </w:r>
            <w:proofErr w:type="spellEnd"/>
            <w:r w:rsidRPr="00966D55">
              <w:rPr>
                <w:rFonts w:ascii="Arial" w:eastAsia="Malgun Gothic" w:hAnsi="Arial"/>
                <w:b/>
                <w:i/>
                <w:sz w:val="18"/>
              </w:rPr>
              <w:t>-UL</w:t>
            </w:r>
          </w:p>
          <w:p w14:paraId="7F13B2A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the UE supports DM-RS pattern for UL transmission with 2 symbols front-loaded DM-RS with one additional 2 symbols DM-RS.</w:t>
            </w:r>
          </w:p>
        </w:tc>
        <w:tc>
          <w:tcPr>
            <w:tcW w:w="709" w:type="dxa"/>
          </w:tcPr>
          <w:p w14:paraId="31BAA0D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FBA2E9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49AAE8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D25353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1D86053" w14:textId="77777777" w:rsidTr="006D4059">
        <w:trPr>
          <w:cantSplit/>
          <w:tblHeader/>
        </w:trPr>
        <w:tc>
          <w:tcPr>
            <w:tcW w:w="6917" w:type="dxa"/>
          </w:tcPr>
          <w:p w14:paraId="7F73438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twoPUCCH-AnyOthersInSlot</w:t>
            </w:r>
            <w:proofErr w:type="spellEnd"/>
          </w:p>
          <w:p w14:paraId="03F2329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two PUCCH formats in TDM in the same slot, which are not covered by </w:t>
            </w:r>
            <w:r w:rsidRPr="00966D55">
              <w:rPr>
                <w:rFonts w:ascii="Arial" w:eastAsia="Malgun Gothic" w:hAnsi="Arial"/>
                <w:i/>
                <w:sz w:val="18"/>
              </w:rPr>
              <w:t>twoPUCCH-F0-2-ConsecSymbols</w:t>
            </w:r>
            <w:r w:rsidRPr="00966D55">
              <w:rPr>
                <w:rFonts w:ascii="Arial" w:eastAsia="Malgun Gothic" w:hAnsi="Arial"/>
                <w:sz w:val="18"/>
              </w:rPr>
              <w:t xml:space="preserve"> and </w:t>
            </w:r>
            <w:proofErr w:type="spellStart"/>
            <w:r w:rsidRPr="00966D55">
              <w:rPr>
                <w:rFonts w:ascii="Arial" w:eastAsia="Malgun Gothic" w:hAnsi="Arial"/>
                <w:i/>
                <w:sz w:val="18"/>
              </w:rPr>
              <w:t>onePUCCH-LongAndShortFormat</w:t>
            </w:r>
            <w:proofErr w:type="spellEnd"/>
            <w:r w:rsidRPr="00966D55">
              <w:rPr>
                <w:rFonts w:ascii="Arial" w:eastAsia="Malgun Gothic" w:hAnsi="Arial"/>
                <w:sz w:val="18"/>
              </w:rPr>
              <w:t>.</w:t>
            </w:r>
          </w:p>
        </w:tc>
        <w:tc>
          <w:tcPr>
            <w:tcW w:w="709" w:type="dxa"/>
          </w:tcPr>
          <w:p w14:paraId="7D8A91D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80A6CB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2F90FD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7E11B1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F0E07A7" w14:textId="77777777" w:rsidTr="006D4059">
        <w:trPr>
          <w:cantSplit/>
          <w:tblHeader/>
        </w:trPr>
        <w:tc>
          <w:tcPr>
            <w:tcW w:w="6917" w:type="dxa"/>
          </w:tcPr>
          <w:p w14:paraId="74F4215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twoPUCCH-F0-2-ConsecSymbols</w:t>
            </w:r>
          </w:p>
          <w:p w14:paraId="54B135D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two PUCCHs of format 0 or 2 in consecutive symbols in a slot.</w:t>
            </w:r>
          </w:p>
        </w:tc>
        <w:tc>
          <w:tcPr>
            <w:tcW w:w="709" w:type="dxa"/>
          </w:tcPr>
          <w:p w14:paraId="2D6A79F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8D5561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B55738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783D9F1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339C295" w14:textId="77777777" w:rsidTr="006D4059">
        <w:trPr>
          <w:cantSplit/>
          <w:tblHeader/>
        </w:trPr>
        <w:tc>
          <w:tcPr>
            <w:tcW w:w="6917" w:type="dxa"/>
          </w:tcPr>
          <w:p w14:paraId="08489612"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type1-PUSCH-RepetitionMultiSlots</w:t>
            </w:r>
          </w:p>
          <w:p w14:paraId="63B1E28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Type 1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3A4BC1B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753423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01F8BA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3C3E9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D1E3395" w14:textId="77777777" w:rsidTr="006D4059">
        <w:trPr>
          <w:cantSplit/>
          <w:tblHeader/>
        </w:trPr>
        <w:tc>
          <w:tcPr>
            <w:tcW w:w="6917" w:type="dxa"/>
          </w:tcPr>
          <w:p w14:paraId="79EA89B2"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type2-PUSCH-RepetitionMultiSlots</w:t>
            </w:r>
          </w:p>
          <w:p w14:paraId="35B15B0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Type 2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6FFD6AE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7FB714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4352B0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6C05F8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31E7AF7" w14:textId="77777777" w:rsidTr="006D4059">
        <w:trPr>
          <w:cantSplit/>
          <w:tblHeader/>
        </w:trPr>
        <w:tc>
          <w:tcPr>
            <w:tcW w:w="6917" w:type="dxa"/>
          </w:tcPr>
          <w:p w14:paraId="1AADBE1D"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type2-SP-CSI-Feedback-LongPUCCH</w:t>
            </w:r>
          </w:p>
          <w:p w14:paraId="16630FF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UE supports Type II CSI semi-persistent CSI reporting over PUCCH Formats 3 and 4 as defined in clause 5.2.4 of TS 38.214 [12].</w:t>
            </w:r>
          </w:p>
        </w:tc>
        <w:tc>
          <w:tcPr>
            <w:tcW w:w="709" w:type="dxa"/>
          </w:tcPr>
          <w:p w14:paraId="7169324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BB9BD2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F9B785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A64410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CFA6CD0" w14:textId="77777777" w:rsidTr="006D4059">
        <w:trPr>
          <w:cantSplit/>
          <w:tblHeader/>
        </w:trPr>
        <w:tc>
          <w:tcPr>
            <w:tcW w:w="6917" w:type="dxa"/>
          </w:tcPr>
          <w:p w14:paraId="136000AB"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uci-CodeBlockSegmentation</w:t>
            </w:r>
            <w:proofErr w:type="spellEnd"/>
          </w:p>
          <w:p w14:paraId="650656A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segmenting UCI into multiple code blocks depending on the payload size.</w:t>
            </w:r>
          </w:p>
        </w:tc>
        <w:tc>
          <w:tcPr>
            <w:tcW w:w="709" w:type="dxa"/>
          </w:tcPr>
          <w:p w14:paraId="3F37C0F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8F21A8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F03DE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D839BB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3E9869FA" w14:textId="77777777" w:rsidTr="006D4059">
        <w:trPr>
          <w:cantSplit/>
          <w:tblHeader/>
        </w:trPr>
        <w:tc>
          <w:tcPr>
            <w:tcW w:w="6917" w:type="dxa"/>
          </w:tcPr>
          <w:p w14:paraId="3E2D488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ul-</w:t>
            </w:r>
            <w:r w:rsidRPr="00966D55">
              <w:rPr>
                <w:rFonts w:ascii="Arial" w:eastAsia="Malgun Gothic" w:hAnsi="Arial"/>
                <w:b/>
                <w:i/>
                <w:sz w:val="18"/>
                <w:lang w:eastAsia="ja-JP"/>
              </w:rPr>
              <w:t>64QAM-MCS-TableAlt</w:t>
            </w:r>
          </w:p>
          <w:p w14:paraId="6A43F1C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w:t>
            </w:r>
            <w:r w:rsidRPr="00966D55">
              <w:rPr>
                <w:rFonts w:ascii="Arial" w:eastAsia="Malgun Gothic" w:hAnsi="Arial"/>
                <w:sz w:val="18"/>
                <w:lang w:eastAsia="ja-JP"/>
              </w:rPr>
              <w:t>the alternative 64QAM MCS table for PUSCH with and without transform precoding respectively.</w:t>
            </w:r>
          </w:p>
        </w:tc>
        <w:tc>
          <w:tcPr>
            <w:tcW w:w="709" w:type="dxa"/>
          </w:tcPr>
          <w:p w14:paraId="4BA03D5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D5EBDE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6A710D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23DF97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EAE615F" w14:textId="77777777" w:rsidTr="006D4059">
        <w:trPr>
          <w:cantSplit/>
          <w:tblHeader/>
        </w:trPr>
        <w:tc>
          <w:tcPr>
            <w:tcW w:w="6917" w:type="dxa"/>
          </w:tcPr>
          <w:p w14:paraId="78267F8C"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ul-</w:t>
            </w:r>
            <w:proofErr w:type="spellStart"/>
            <w:r w:rsidRPr="00966D55">
              <w:rPr>
                <w:rFonts w:ascii="Arial" w:eastAsia="Malgun Gothic" w:hAnsi="Arial"/>
                <w:b/>
                <w:i/>
                <w:sz w:val="18"/>
              </w:rPr>
              <w:t>SchedulingOffset</w:t>
            </w:r>
            <w:proofErr w:type="spellEnd"/>
          </w:p>
          <w:p w14:paraId="77F814F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w:t>
            </w:r>
            <w:r w:rsidRPr="00966D55">
              <w:rPr>
                <w:rFonts w:ascii="Arial" w:eastAsia="Malgun Gothic" w:hAnsi="Arial"/>
                <w:sz w:val="18"/>
                <w:lang w:eastAsia="ja-JP"/>
              </w:rPr>
              <w:t>UL scheduling slot offset (K2) greater than 12</w:t>
            </w:r>
            <w:r w:rsidRPr="00966D55">
              <w:rPr>
                <w:rFonts w:ascii="Arial" w:eastAsia="Malgun Gothic" w:hAnsi="Arial"/>
                <w:sz w:val="18"/>
              </w:rPr>
              <w:t>.</w:t>
            </w:r>
          </w:p>
        </w:tc>
        <w:tc>
          <w:tcPr>
            <w:tcW w:w="709" w:type="dxa"/>
          </w:tcPr>
          <w:p w14:paraId="034A4D4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483AA7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301D0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02D69F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bl>
    <w:p w14:paraId="02DA7EBE" w14:textId="77777777" w:rsidR="00966D55" w:rsidRPr="00966D55" w:rsidRDefault="00966D55" w:rsidP="00966D55">
      <w:pPr>
        <w:rPr>
          <w:rFonts w:eastAsia="Malgun Gothic"/>
        </w:rPr>
      </w:pPr>
    </w:p>
    <w:p w14:paraId="46184322" w14:textId="77777777" w:rsidR="0045095D" w:rsidRPr="008F2CE4" w:rsidRDefault="0045095D" w:rsidP="0045095D">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7E44A809" w14:textId="77777777" w:rsidTr="0073341E">
        <w:trPr>
          <w:trHeight w:val="256"/>
        </w:trPr>
        <w:tc>
          <w:tcPr>
            <w:tcW w:w="10459" w:type="dxa"/>
            <w:shd w:val="clear" w:color="auto" w:fill="FDE9D9"/>
          </w:tcPr>
          <w:bookmarkEnd w:id="4"/>
          <w:bookmarkEnd w:id="5"/>
          <w:bookmarkEnd w:id="6"/>
          <w:bookmarkEnd w:id="7"/>
          <w:bookmarkEnd w:id="8"/>
          <w:bookmarkEnd w:id="9"/>
          <w:p w14:paraId="1F00D6FF" w14:textId="56284E03" w:rsidR="0045095D" w:rsidRPr="0009684F" w:rsidRDefault="0045095D" w:rsidP="00F44333">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F44333">
              <w:rPr>
                <w:rFonts w:ascii="Arial" w:hAnsi="Arial" w:cs="Arial"/>
                <w:sz w:val="24"/>
                <w:lang w:eastAsia="ja-JP"/>
              </w:rPr>
              <w:t>2</w:t>
            </w:r>
          </w:p>
        </w:tc>
      </w:tr>
    </w:tbl>
    <w:p w14:paraId="35C20475" w14:textId="77777777" w:rsidR="0045095D" w:rsidRDefault="0045095D" w:rsidP="00BD73D1"/>
    <w:p w14:paraId="6E3071FD" w14:textId="77777777" w:rsidR="008E2630" w:rsidRPr="008E2630" w:rsidRDefault="008E2630" w:rsidP="008E2630">
      <w:pPr>
        <w:keepNext/>
        <w:keepLines/>
        <w:spacing w:before="120"/>
        <w:ind w:left="1418" w:hanging="1418"/>
        <w:outlineLvl w:val="3"/>
        <w:rPr>
          <w:rFonts w:ascii="Arial" w:eastAsia="Malgun Gothic" w:hAnsi="Arial"/>
          <w:sz w:val="24"/>
        </w:rPr>
      </w:pPr>
      <w:bookmarkStart w:id="67" w:name="_Toc37238661"/>
      <w:bookmarkStart w:id="68" w:name="_Toc37238775"/>
      <w:r w:rsidRPr="008E2630">
        <w:rPr>
          <w:rFonts w:ascii="Arial" w:eastAsia="Malgun Gothic" w:hAnsi="Arial"/>
          <w:sz w:val="24"/>
        </w:rPr>
        <w:lastRenderedPageBreak/>
        <w:t>4.2.7.12</w:t>
      </w:r>
      <w:r w:rsidRPr="008E2630">
        <w:rPr>
          <w:rFonts w:ascii="Arial" w:eastAsia="Malgun Gothic" w:hAnsi="Arial"/>
          <w:sz w:val="24"/>
        </w:rPr>
        <w:tab/>
      </w:r>
      <w:r w:rsidRPr="008E2630">
        <w:rPr>
          <w:rFonts w:ascii="Arial" w:eastAsia="Malgun Gothic" w:hAnsi="Arial"/>
          <w:i/>
          <w:sz w:val="24"/>
        </w:rPr>
        <w:t>NRDC-Parameters</w:t>
      </w:r>
      <w:bookmarkEnd w:id="67"/>
      <w:bookmarkEnd w:id="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2630" w:rsidRPr="008E2630" w14:paraId="59F80CC3" w14:textId="77777777" w:rsidTr="006D4059">
        <w:trPr>
          <w:cantSplit/>
          <w:tblHeader/>
        </w:trPr>
        <w:tc>
          <w:tcPr>
            <w:tcW w:w="6917" w:type="dxa"/>
          </w:tcPr>
          <w:p w14:paraId="5391E115"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lastRenderedPageBreak/>
              <w:t>Definitions for parameters</w:t>
            </w:r>
          </w:p>
        </w:tc>
        <w:tc>
          <w:tcPr>
            <w:tcW w:w="709" w:type="dxa"/>
          </w:tcPr>
          <w:p w14:paraId="1E74CB4E"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t>Per</w:t>
            </w:r>
          </w:p>
        </w:tc>
        <w:tc>
          <w:tcPr>
            <w:tcW w:w="567" w:type="dxa"/>
          </w:tcPr>
          <w:p w14:paraId="01A83FAA"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t>M</w:t>
            </w:r>
          </w:p>
        </w:tc>
        <w:tc>
          <w:tcPr>
            <w:tcW w:w="709" w:type="dxa"/>
          </w:tcPr>
          <w:p w14:paraId="2E9F0572"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t>FDD-TDD</w:t>
            </w:r>
          </w:p>
          <w:p w14:paraId="25A0B218"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t>DIFF</w:t>
            </w:r>
          </w:p>
        </w:tc>
        <w:tc>
          <w:tcPr>
            <w:tcW w:w="728" w:type="dxa"/>
          </w:tcPr>
          <w:p w14:paraId="20DD133B"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t>FR1-FR2</w:t>
            </w:r>
          </w:p>
          <w:p w14:paraId="5C378BB9" w14:textId="77777777" w:rsidR="008E2630" w:rsidRPr="008E2630" w:rsidRDefault="008E2630" w:rsidP="008E2630">
            <w:pPr>
              <w:keepNext/>
              <w:keepLines/>
              <w:spacing w:after="0"/>
              <w:jc w:val="center"/>
              <w:rPr>
                <w:rFonts w:ascii="Arial" w:eastAsia="Malgun Gothic" w:hAnsi="Arial"/>
                <w:b/>
                <w:sz w:val="18"/>
              </w:rPr>
            </w:pPr>
            <w:r w:rsidRPr="008E2630">
              <w:rPr>
                <w:rFonts w:ascii="Arial" w:eastAsia="Malgun Gothic" w:hAnsi="Arial"/>
                <w:b/>
                <w:sz w:val="18"/>
              </w:rPr>
              <w:t>DIFF</w:t>
            </w:r>
          </w:p>
        </w:tc>
      </w:tr>
      <w:tr w:rsidR="008E2630" w:rsidRPr="008E2630" w14:paraId="0C949D64" w14:textId="77777777" w:rsidTr="006D4059">
        <w:trPr>
          <w:cantSplit/>
          <w:tblHeader/>
        </w:trPr>
        <w:tc>
          <w:tcPr>
            <w:tcW w:w="6917" w:type="dxa"/>
          </w:tcPr>
          <w:p w14:paraId="1C0E8130" w14:textId="77777777" w:rsidR="008E2630" w:rsidRPr="008E2630" w:rsidRDefault="008E2630" w:rsidP="008E2630">
            <w:pPr>
              <w:keepNext/>
              <w:keepLines/>
              <w:spacing w:after="0"/>
              <w:rPr>
                <w:rFonts w:ascii="Arial" w:eastAsia="Malgun Gothic" w:hAnsi="Arial"/>
                <w:b/>
                <w:i/>
                <w:sz w:val="18"/>
              </w:rPr>
            </w:pPr>
            <w:proofErr w:type="spellStart"/>
            <w:r w:rsidRPr="008E2630">
              <w:rPr>
                <w:rFonts w:ascii="Arial" w:eastAsia="Malgun Gothic" w:hAnsi="Arial"/>
                <w:b/>
                <w:i/>
                <w:sz w:val="18"/>
              </w:rPr>
              <w:t>sfn-SyncNRDC</w:t>
            </w:r>
            <w:proofErr w:type="spellEnd"/>
          </w:p>
          <w:p w14:paraId="737EDAF0" w14:textId="77777777" w:rsidR="008E2630" w:rsidRPr="008E2630" w:rsidRDefault="008E2630" w:rsidP="008E2630">
            <w:pPr>
              <w:keepNext/>
              <w:keepLines/>
              <w:spacing w:after="0"/>
              <w:rPr>
                <w:rFonts w:ascii="Arial" w:eastAsia="Malgun Gothic" w:hAnsi="Arial"/>
                <w:sz w:val="18"/>
                <w:lang w:eastAsia="ja-JP"/>
              </w:rPr>
            </w:pPr>
            <w:r w:rsidRPr="008E2630">
              <w:rPr>
                <w:rFonts w:ascii="Arial" w:eastAsia="Malgun Gothic" w:hAnsi="Arial"/>
                <w:sz w:val="18"/>
              </w:rPr>
              <w:t>Indicates the UE supports NR-DC only with SFN and frame synchronization between PCell and PSCell. If not included by the UE supporting NR-DC, the UE supports NR-DC with slot-level synchronization without condition on SFN and frame synchronization.</w:t>
            </w:r>
          </w:p>
        </w:tc>
        <w:tc>
          <w:tcPr>
            <w:tcW w:w="709" w:type="dxa"/>
          </w:tcPr>
          <w:p w14:paraId="64A2147C" w14:textId="77777777" w:rsidR="008E2630" w:rsidRPr="008E2630" w:rsidRDefault="008E2630" w:rsidP="008E2630">
            <w:pPr>
              <w:keepNext/>
              <w:keepLines/>
              <w:spacing w:after="0"/>
              <w:jc w:val="center"/>
              <w:rPr>
                <w:rFonts w:ascii="Arial" w:eastAsia="Malgun Gothic" w:hAnsi="Arial"/>
                <w:sz w:val="18"/>
              </w:rPr>
            </w:pPr>
            <w:r w:rsidRPr="008E2630">
              <w:rPr>
                <w:rFonts w:ascii="Arial" w:eastAsia="Malgun Gothic" w:hAnsi="Arial"/>
                <w:sz w:val="18"/>
              </w:rPr>
              <w:t>UE</w:t>
            </w:r>
          </w:p>
        </w:tc>
        <w:tc>
          <w:tcPr>
            <w:tcW w:w="567" w:type="dxa"/>
          </w:tcPr>
          <w:p w14:paraId="38F8B715" w14:textId="77777777" w:rsidR="008E2630" w:rsidRPr="008E2630" w:rsidRDefault="008E2630" w:rsidP="008E2630">
            <w:pPr>
              <w:keepNext/>
              <w:keepLines/>
              <w:spacing w:after="0"/>
              <w:jc w:val="center"/>
              <w:rPr>
                <w:rFonts w:ascii="Arial" w:eastAsia="Malgun Gothic" w:hAnsi="Arial"/>
                <w:sz w:val="18"/>
              </w:rPr>
            </w:pPr>
            <w:r w:rsidRPr="008E2630">
              <w:rPr>
                <w:rFonts w:ascii="Arial" w:eastAsia="Malgun Gothic" w:hAnsi="Arial"/>
                <w:sz w:val="18"/>
              </w:rPr>
              <w:t>No</w:t>
            </w:r>
          </w:p>
        </w:tc>
        <w:tc>
          <w:tcPr>
            <w:tcW w:w="709" w:type="dxa"/>
          </w:tcPr>
          <w:p w14:paraId="389478E5" w14:textId="77777777" w:rsidR="008E2630" w:rsidRPr="008E2630" w:rsidRDefault="008E2630" w:rsidP="008E2630">
            <w:pPr>
              <w:keepNext/>
              <w:keepLines/>
              <w:spacing w:after="0"/>
              <w:jc w:val="center"/>
              <w:rPr>
                <w:rFonts w:ascii="Arial" w:eastAsia="Malgun Gothic" w:hAnsi="Arial"/>
                <w:sz w:val="18"/>
              </w:rPr>
            </w:pPr>
            <w:r w:rsidRPr="008E2630">
              <w:rPr>
                <w:rFonts w:ascii="Arial" w:eastAsia="Malgun Gothic" w:hAnsi="Arial"/>
                <w:sz w:val="18"/>
              </w:rPr>
              <w:t>No</w:t>
            </w:r>
          </w:p>
        </w:tc>
        <w:tc>
          <w:tcPr>
            <w:tcW w:w="728" w:type="dxa"/>
          </w:tcPr>
          <w:p w14:paraId="32EEC1FC" w14:textId="77777777" w:rsidR="008E2630" w:rsidRPr="008E2630" w:rsidRDefault="008E2630" w:rsidP="008E2630">
            <w:pPr>
              <w:keepNext/>
              <w:keepLines/>
              <w:spacing w:after="0"/>
              <w:jc w:val="center"/>
              <w:rPr>
                <w:rFonts w:ascii="Arial" w:eastAsia="Malgun Gothic" w:hAnsi="Arial"/>
                <w:sz w:val="18"/>
              </w:rPr>
            </w:pPr>
            <w:r w:rsidRPr="008E2630">
              <w:rPr>
                <w:rFonts w:ascii="Arial" w:eastAsia="Malgun Gothic" w:hAnsi="Arial"/>
                <w:sz w:val="18"/>
              </w:rPr>
              <w:t>No</w:t>
            </w:r>
          </w:p>
        </w:tc>
      </w:tr>
      <w:tr w:rsidR="008E2630" w:rsidRPr="008E2630" w14:paraId="305A11BA" w14:textId="77777777" w:rsidTr="006D4059">
        <w:trPr>
          <w:cantSplit/>
          <w:tblHeader/>
          <w:ins w:id="69" w:author="Qualcomm (Mouaffac)" w:date="2020-05-21T19:10:00Z"/>
        </w:trPr>
        <w:tc>
          <w:tcPr>
            <w:tcW w:w="6917" w:type="dxa"/>
          </w:tcPr>
          <w:p w14:paraId="6766D882" w14:textId="77777777" w:rsidR="008E2630" w:rsidRDefault="008E2630" w:rsidP="008E2630">
            <w:pPr>
              <w:keepNext/>
              <w:keepLines/>
              <w:spacing w:after="0"/>
              <w:rPr>
                <w:ins w:id="70" w:author="Qualcomm (Mouaffac)" w:date="2020-05-21T19:10:00Z"/>
                <w:rFonts w:ascii="Arial" w:hAnsi="Arial" w:cs="Arial"/>
                <w:b/>
                <w:bCs/>
                <w:i/>
                <w:noProof/>
                <w:sz w:val="18"/>
                <w:szCs w:val="18"/>
                <w:lang w:eastAsia="zh-CN"/>
              </w:rPr>
            </w:pPr>
            <w:ins w:id="71" w:author="Qualcomm (Mouaffac)" w:date="2020-05-21T19:10:00Z">
              <w:r w:rsidRPr="003063D5">
                <w:rPr>
                  <w:rFonts w:ascii="Arial" w:hAnsi="Arial" w:cs="Arial"/>
                  <w:b/>
                  <w:bCs/>
                  <w:i/>
                  <w:noProof/>
                  <w:sz w:val="18"/>
                  <w:szCs w:val="18"/>
                </w:rPr>
                <w:t>fr1tdd-FR1FDD-CA-P</w:t>
              </w:r>
              <w:r>
                <w:rPr>
                  <w:rFonts w:ascii="Arial" w:hAnsi="Arial" w:cs="Arial"/>
                  <w:b/>
                  <w:bCs/>
                  <w:i/>
                  <w:noProof/>
                  <w:sz w:val="18"/>
                  <w:szCs w:val="18"/>
                </w:rPr>
                <w:t>S</w:t>
              </w:r>
              <w:r w:rsidRPr="003063D5">
                <w:rPr>
                  <w:rFonts w:ascii="Arial" w:hAnsi="Arial" w:cs="Arial"/>
                  <w:b/>
                  <w:bCs/>
                  <w:i/>
                  <w:noProof/>
                  <w:sz w:val="18"/>
                  <w:szCs w:val="18"/>
                </w:rPr>
                <w:t>CellDuplex-SCG</w:t>
              </w:r>
              <w:r>
                <w:rPr>
                  <w:rFonts w:ascii="Arial" w:hAnsi="Arial" w:cs="Arial"/>
                  <w:b/>
                  <w:bCs/>
                  <w:i/>
                  <w:noProof/>
                  <w:sz w:val="18"/>
                  <w:szCs w:val="18"/>
                </w:rPr>
                <w:t xml:space="preserve"> </w:t>
              </w:r>
            </w:ins>
          </w:p>
          <w:p w14:paraId="38198AD1" w14:textId="6F8CE1F8" w:rsidR="008E2630" w:rsidRPr="008E2630" w:rsidRDefault="008E2630" w:rsidP="008E2630">
            <w:pPr>
              <w:keepNext/>
              <w:keepLines/>
              <w:spacing w:after="0"/>
              <w:rPr>
                <w:ins w:id="72" w:author="Qualcomm (Mouaffac)" w:date="2020-05-21T19:10:00Z"/>
                <w:rFonts w:ascii="Arial" w:eastAsia="Malgun Gothic" w:hAnsi="Arial"/>
                <w:b/>
                <w:i/>
                <w:sz w:val="18"/>
              </w:rPr>
            </w:pPr>
            <w:ins w:id="73" w:author="Qualcomm (Mouaffac)" w:date="2020-05-21T19:10:00Z">
              <w:r w:rsidRPr="00A4261C">
                <w:t>This field indicates that the UE supports FR1(TDD) &amp; FR1(FDD) CA in any supported band combination/</w:t>
              </w:r>
              <w:proofErr w:type="spellStart"/>
              <w:r w:rsidRPr="00A4261C">
                <w:t>featureSetCombination</w:t>
              </w:r>
              <w:proofErr w:type="spellEnd"/>
              <w:r w:rsidRPr="00A4261C">
                <w:t xml:space="preserve"> including at least one FR1(FDD) band with </w:t>
              </w:r>
              <w:r w:rsidRPr="00F41741">
                <w:rPr>
                  <w:i/>
                  <w:iCs/>
                </w:rPr>
                <w:t>FeatureSetUplink</w:t>
              </w:r>
              <w:r w:rsidRPr="00A4261C">
                <w:t xml:space="preserve"> and at least one FR1(TDD) band with </w:t>
              </w:r>
              <w:r w:rsidRPr="00F41741">
                <w:rPr>
                  <w:i/>
                  <w:iCs/>
                </w:rPr>
                <w:t>FeatureSetUplink</w:t>
              </w:r>
              <w:r>
                <w:rPr>
                  <w:i/>
                  <w:iCs/>
                </w:rPr>
                <w:t xml:space="preserve"> but no FR2 band with FeatureSetUplink configured</w:t>
              </w:r>
              <w:r w:rsidRPr="00A4261C">
                <w:t xml:space="preserve">. The first bit is set to "1" if UE supports the FR1(TDD) PSCell. The second bit is set to "1" if UE supports FR1(FDD) PSCell. This field is applicable within a SCG, and the presence of this field indicates the capability of the UE to support FR1(TDD/FDD) CA with at least one FR1(TDD) band and at least one FR1(FDD) band with </w:t>
              </w:r>
              <w:proofErr w:type="spellStart"/>
              <w:r w:rsidRPr="00A4261C">
                <w:t>FeatureUplink</w:t>
              </w:r>
              <w:proofErr w:type="spellEnd"/>
              <w:r w:rsidRPr="00A4261C">
                <w:t xml:space="preserve"> defined in the SCG, with the value indicating the support for F1(TDD) and/or FR1(FDD) PSCell.</w:t>
              </w:r>
            </w:ins>
          </w:p>
        </w:tc>
        <w:tc>
          <w:tcPr>
            <w:tcW w:w="709" w:type="dxa"/>
          </w:tcPr>
          <w:p w14:paraId="46EF533C" w14:textId="0AC5D2C5" w:rsidR="008E2630" w:rsidRPr="008E2630" w:rsidRDefault="008E2630" w:rsidP="008E2630">
            <w:pPr>
              <w:keepNext/>
              <w:keepLines/>
              <w:spacing w:after="0"/>
              <w:jc w:val="center"/>
              <w:rPr>
                <w:ins w:id="74" w:author="Qualcomm (Mouaffac)" w:date="2020-05-21T19:10:00Z"/>
                <w:rFonts w:ascii="Arial" w:eastAsia="Malgun Gothic" w:hAnsi="Arial"/>
                <w:sz w:val="18"/>
              </w:rPr>
            </w:pPr>
            <w:ins w:id="75" w:author="Qualcomm (Mouaffac)" w:date="2020-05-21T19:10:00Z">
              <w:r>
                <w:t>UE</w:t>
              </w:r>
            </w:ins>
          </w:p>
        </w:tc>
        <w:tc>
          <w:tcPr>
            <w:tcW w:w="567" w:type="dxa"/>
          </w:tcPr>
          <w:p w14:paraId="6659006F" w14:textId="623383CA" w:rsidR="008E2630" w:rsidRPr="008E2630" w:rsidRDefault="008E2630" w:rsidP="008E2630">
            <w:pPr>
              <w:keepNext/>
              <w:keepLines/>
              <w:spacing w:after="0"/>
              <w:jc w:val="center"/>
              <w:rPr>
                <w:ins w:id="76" w:author="Qualcomm (Mouaffac)" w:date="2020-05-21T19:10:00Z"/>
                <w:rFonts w:ascii="Arial" w:eastAsia="Malgun Gothic" w:hAnsi="Arial"/>
                <w:sz w:val="18"/>
              </w:rPr>
            </w:pPr>
            <w:ins w:id="77" w:author="Qualcomm (Mouaffac)" w:date="2020-05-21T19:10:00Z">
              <w:r>
                <w:t>No</w:t>
              </w:r>
            </w:ins>
          </w:p>
        </w:tc>
        <w:tc>
          <w:tcPr>
            <w:tcW w:w="709" w:type="dxa"/>
          </w:tcPr>
          <w:p w14:paraId="7F7281C8" w14:textId="6D53CD5F" w:rsidR="008E2630" w:rsidRPr="008E2630" w:rsidRDefault="008E2630" w:rsidP="008E2630">
            <w:pPr>
              <w:keepNext/>
              <w:keepLines/>
              <w:spacing w:after="0"/>
              <w:jc w:val="center"/>
              <w:rPr>
                <w:ins w:id="78" w:author="Qualcomm (Mouaffac)" w:date="2020-05-21T19:10:00Z"/>
                <w:rFonts w:ascii="Arial" w:eastAsia="Malgun Gothic" w:hAnsi="Arial"/>
                <w:sz w:val="18"/>
              </w:rPr>
            </w:pPr>
            <w:ins w:id="79" w:author="Qualcomm (Mouaffac)" w:date="2020-05-21T19:10:00Z">
              <w:r>
                <w:t>No</w:t>
              </w:r>
            </w:ins>
          </w:p>
        </w:tc>
        <w:tc>
          <w:tcPr>
            <w:tcW w:w="728" w:type="dxa"/>
          </w:tcPr>
          <w:p w14:paraId="66E9BF3A" w14:textId="42FAB26B" w:rsidR="008E2630" w:rsidRPr="008E2630" w:rsidRDefault="008E2630" w:rsidP="008E2630">
            <w:pPr>
              <w:keepNext/>
              <w:keepLines/>
              <w:spacing w:after="0"/>
              <w:jc w:val="center"/>
              <w:rPr>
                <w:ins w:id="80" w:author="Qualcomm (Mouaffac)" w:date="2020-05-21T19:10:00Z"/>
                <w:rFonts w:ascii="Arial" w:eastAsia="Malgun Gothic" w:hAnsi="Arial"/>
                <w:sz w:val="18"/>
              </w:rPr>
            </w:pPr>
            <w:ins w:id="81" w:author="Qualcomm (Mouaffac)" w:date="2020-05-21T19:10:00Z">
              <w:r>
                <w:t>No</w:t>
              </w:r>
            </w:ins>
          </w:p>
        </w:tc>
      </w:tr>
      <w:tr w:rsidR="008E2630" w:rsidRPr="008E2630" w14:paraId="2041B093" w14:textId="77777777" w:rsidTr="006D4059">
        <w:trPr>
          <w:cantSplit/>
          <w:tblHeader/>
          <w:ins w:id="82" w:author="Qualcomm (Mouaffac)" w:date="2020-05-21T19:10:00Z"/>
        </w:trPr>
        <w:tc>
          <w:tcPr>
            <w:tcW w:w="6917" w:type="dxa"/>
          </w:tcPr>
          <w:p w14:paraId="269B84EB" w14:textId="77777777" w:rsidR="008E2630" w:rsidRDefault="008E2630" w:rsidP="008E2630">
            <w:pPr>
              <w:keepNext/>
              <w:keepLines/>
              <w:spacing w:after="0"/>
              <w:rPr>
                <w:ins w:id="83" w:author="Qualcomm (Mouaffac)" w:date="2020-05-21T19:10:00Z"/>
                <w:rFonts w:ascii="Arial" w:hAnsi="Arial" w:cs="Arial"/>
                <w:b/>
                <w:bCs/>
                <w:i/>
                <w:noProof/>
                <w:sz w:val="18"/>
                <w:szCs w:val="18"/>
                <w:lang w:eastAsia="zh-CN"/>
              </w:rPr>
            </w:pPr>
            <w:ins w:id="84" w:author="Qualcomm (Mouaffac)" w:date="2020-05-21T19:10:00Z">
              <w:r w:rsidRPr="0072324E">
                <w:rPr>
                  <w:rFonts w:ascii="Arial" w:hAnsi="Arial" w:cs="Arial"/>
                  <w:b/>
                  <w:bCs/>
                  <w:i/>
                  <w:noProof/>
                  <w:sz w:val="18"/>
                  <w:szCs w:val="18"/>
                </w:rPr>
                <w:t>fr1tdd-FR1FDD-FR2-CA-P</w:t>
              </w:r>
              <w:r>
                <w:rPr>
                  <w:rFonts w:ascii="Arial" w:hAnsi="Arial" w:cs="Arial"/>
                  <w:b/>
                  <w:bCs/>
                  <w:i/>
                  <w:noProof/>
                  <w:sz w:val="18"/>
                  <w:szCs w:val="18"/>
                </w:rPr>
                <w:t>S</w:t>
              </w:r>
              <w:r w:rsidRPr="0072324E">
                <w:rPr>
                  <w:rFonts w:ascii="Arial" w:hAnsi="Arial" w:cs="Arial"/>
                  <w:b/>
                  <w:bCs/>
                  <w:i/>
                  <w:noProof/>
                  <w:sz w:val="18"/>
                  <w:szCs w:val="18"/>
                </w:rPr>
                <w:t>CellDuplex</w:t>
              </w:r>
              <w:r>
                <w:rPr>
                  <w:rFonts w:ascii="Arial" w:hAnsi="Arial" w:cs="Arial"/>
                  <w:b/>
                  <w:bCs/>
                  <w:i/>
                  <w:noProof/>
                  <w:sz w:val="18"/>
                  <w:szCs w:val="18"/>
                </w:rPr>
                <w:t>-SCG</w:t>
              </w:r>
            </w:ins>
          </w:p>
          <w:p w14:paraId="0CB45DD5" w14:textId="3747013D" w:rsidR="008E2630" w:rsidRPr="008E2630" w:rsidRDefault="008E2630" w:rsidP="008E2630">
            <w:pPr>
              <w:keepNext/>
              <w:keepLines/>
              <w:spacing w:after="0"/>
              <w:rPr>
                <w:ins w:id="85" w:author="Qualcomm (Mouaffac)" w:date="2020-05-21T19:10:00Z"/>
                <w:rFonts w:ascii="Arial" w:eastAsia="Malgun Gothic" w:hAnsi="Arial"/>
                <w:b/>
                <w:i/>
                <w:sz w:val="18"/>
              </w:rPr>
            </w:pPr>
            <w:ins w:id="86" w:author="Qualcomm (Mouaffac)" w:date="2020-05-21T19:10:00Z">
              <w:r w:rsidRPr="00986DAC">
                <w:rPr>
                  <w:rFonts w:ascii="Arial" w:hAnsi="Arial"/>
                  <w:sz w:val="18"/>
                </w:rPr>
                <w:t>This field indicates that the UE supports FR1 (TDD) &amp; FR1(FDD) &amp; FR2 CA in any supported band combination/</w:t>
              </w:r>
              <w:proofErr w:type="spellStart"/>
              <w:r w:rsidRPr="00986DAC">
                <w:rPr>
                  <w:rFonts w:ascii="Arial" w:hAnsi="Arial"/>
                  <w:sz w:val="18"/>
                </w:rPr>
                <w:t>featureSetCombination</w:t>
              </w:r>
              <w:proofErr w:type="spellEnd"/>
              <w:r w:rsidRPr="00986DAC">
                <w:rPr>
                  <w:rFonts w:ascii="Arial" w:hAnsi="Arial"/>
                  <w:sz w:val="18"/>
                </w:rPr>
                <w:t xml:space="preserve"> including at least one FR1(FDD) band with </w:t>
              </w:r>
              <w:r w:rsidRPr="00F41741">
                <w:rPr>
                  <w:rFonts w:ascii="Arial" w:hAnsi="Arial"/>
                  <w:i/>
                  <w:iCs/>
                  <w:sz w:val="18"/>
                </w:rPr>
                <w:t>FeatureSetUplink</w:t>
              </w:r>
              <w:r w:rsidRPr="00986DAC">
                <w:rPr>
                  <w:rFonts w:ascii="Arial" w:hAnsi="Arial"/>
                  <w:sz w:val="18"/>
                </w:rPr>
                <w:t xml:space="preserve"> and at least one FR1(TDD) band with </w:t>
              </w:r>
              <w:r w:rsidRPr="00F41741">
                <w:rPr>
                  <w:rFonts w:ascii="Arial" w:hAnsi="Arial"/>
                  <w:i/>
                  <w:iCs/>
                  <w:sz w:val="18"/>
                </w:rPr>
                <w:t>FeatureSetUplink</w:t>
              </w:r>
              <w:r w:rsidRPr="00986DAC">
                <w:rPr>
                  <w:rFonts w:ascii="Arial" w:hAnsi="Arial"/>
                  <w:sz w:val="18"/>
                </w:rPr>
                <w:t xml:space="preserve"> and at least one FR2 band with </w:t>
              </w:r>
              <w:r w:rsidRPr="00F41741">
                <w:rPr>
                  <w:rFonts w:ascii="Arial" w:hAnsi="Arial"/>
                  <w:i/>
                  <w:iCs/>
                  <w:sz w:val="18"/>
                </w:rPr>
                <w:t>FeatureSetUplink</w:t>
              </w:r>
              <w:r w:rsidRPr="00986DAC">
                <w:rPr>
                  <w:rFonts w:ascii="Arial" w:hAnsi="Arial"/>
                  <w:sz w:val="18"/>
                </w:rPr>
                <w:t xml:space="preserve">. The first bit is set to "1" if UE supports the FR1(TDD) PSCell. The second bit is set to "1" if UE supports FR1(FDD) PSCell. The third bit is set to "1" if UE supports FR2 PSCell. This field is applicable for SCG and the </w:t>
              </w:r>
              <w:proofErr w:type="spellStart"/>
              <w:r w:rsidRPr="00986DAC">
                <w:rPr>
                  <w:rFonts w:ascii="Arial" w:hAnsi="Arial"/>
                  <w:sz w:val="18"/>
                </w:rPr>
                <w:t>precence</w:t>
              </w:r>
              <w:proofErr w:type="spellEnd"/>
              <w:r w:rsidRPr="00986DAC">
                <w:rPr>
                  <w:rFonts w:ascii="Arial" w:hAnsi="Arial"/>
                  <w:sz w:val="18"/>
                </w:rPr>
                <w:t xml:space="preserve"> of this field indicates the capability of the UE to support FR1 (FDD/TDD) and FR2 CA with at least one FR1(FDD) band and at least one FR1(TDD) band and at least one FR2 band with </w:t>
              </w:r>
              <w:proofErr w:type="spellStart"/>
              <w:r w:rsidRPr="00986DAC">
                <w:rPr>
                  <w:rFonts w:ascii="Arial" w:hAnsi="Arial"/>
                  <w:sz w:val="18"/>
                </w:rPr>
                <w:t>FeatureUplink</w:t>
              </w:r>
              <w:proofErr w:type="spellEnd"/>
              <w:r w:rsidRPr="00986DAC">
                <w:rPr>
                  <w:rFonts w:ascii="Arial" w:hAnsi="Arial"/>
                  <w:sz w:val="18"/>
                </w:rPr>
                <w:t xml:space="preserve"> defined in the SCG, with the value indicating the support for FR1(TDD) and/or FR1(FDD) and/or FR2 PCell.</w:t>
              </w:r>
            </w:ins>
          </w:p>
        </w:tc>
        <w:tc>
          <w:tcPr>
            <w:tcW w:w="709" w:type="dxa"/>
          </w:tcPr>
          <w:p w14:paraId="7E8079C2" w14:textId="3A076125" w:rsidR="008E2630" w:rsidRPr="008E2630" w:rsidRDefault="008E2630" w:rsidP="008E2630">
            <w:pPr>
              <w:keepNext/>
              <w:keepLines/>
              <w:spacing w:after="0"/>
              <w:jc w:val="center"/>
              <w:rPr>
                <w:ins w:id="87" w:author="Qualcomm (Mouaffac)" w:date="2020-05-21T19:10:00Z"/>
                <w:rFonts w:ascii="Arial" w:eastAsia="Malgun Gothic" w:hAnsi="Arial"/>
                <w:sz w:val="18"/>
              </w:rPr>
            </w:pPr>
            <w:ins w:id="88" w:author="Qualcomm (Mouaffac)" w:date="2020-05-21T19:10:00Z">
              <w:r>
                <w:t>UE</w:t>
              </w:r>
            </w:ins>
          </w:p>
        </w:tc>
        <w:tc>
          <w:tcPr>
            <w:tcW w:w="567" w:type="dxa"/>
          </w:tcPr>
          <w:p w14:paraId="21CC0F53" w14:textId="48269611" w:rsidR="008E2630" w:rsidRPr="008E2630" w:rsidRDefault="008E2630" w:rsidP="008E2630">
            <w:pPr>
              <w:keepNext/>
              <w:keepLines/>
              <w:spacing w:after="0"/>
              <w:jc w:val="center"/>
              <w:rPr>
                <w:ins w:id="89" w:author="Qualcomm (Mouaffac)" w:date="2020-05-21T19:10:00Z"/>
                <w:rFonts w:ascii="Arial" w:eastAsia="Malgun Gothic" w:hAnsi="Arial"/>
                <w:sz w:val="18"/>
              </w:rPr>
            </w:pPr>
            <w:ins w:id="90" w:author="Qualcomm (Mouaffac)" w:date="2020-05-21T19:10:00Z">
              <w:r>
                <w:t>No</w:t>
              </w:r>
            </w:ins>
          </w:p>
        </w:tc>
        <w:tc>
          <w:tcPr>
            <w:tcW w:w="709" w:type="dxa"/>
          </w:tcPr>
          <w:p w14:paraId="2C74A2C5" w14:textId="0B57EAE9" w:rsidR="008E2630" w:rsidRPr="008E2630" w:rsidRDefault="008E2630" w:rsidP="008E2630">
            <w:pPr>
              <w:keepNext/>
              <w:keepLines/>
              <w:spacing w:after="0"/>
              <w:jc w:val="center"/>
              <w:rPr>
                <w:ins w:id="91" w:author="Qualcomm (Mouaffac)" w:date="2020-05-21T19:10:00Z"/>
                <w:rFonts w:ascii="Arial" w:eastAsia="Malgun Gothic" w:hAnsi="Arial"/>
                <w:sz w:val="18"/>
              </w:rPr>
            </w:pPr>
            <w:ins w:id="92" w:author="Qualcomm (Mouaffac)" w:date="2020-05-21T19:10:00Z">
              <w:r>
                <w:t>No</w:t>
              </w:r>
            </w:ins>
          </w:p>
        </w:tc>
        <w:tc>
          <w:tcPr>
            <w:tcW w:w="728" w:type="dxa"/>
          </w:tcPr>
          <w:p w14:paraId="11951B36" w14:textId="46DBB33A" w:rsidR="008E2630" w:rsidRPr="008E2630" w:rsidRDefault="008E2630" w:rsidP="008E2630">
            <w:pPr>
              <w:keepNext/>
              <w:keepLines/>
              <w:spacing w:after="0"/>
              <w:jc w:val="center"/>
              <w:rPr>
                <w:ins w:id="93" w:author="Qualcomm (Mouaffac)" w:date="2020-05-21T19:10:00Z"/>
                <w:rFonts w:ascii="Arial" w:eastAsia="Malgun Gothic" w:hAnsi="Arial"/>
                <w:sz w:val="18"/>
              </w:rPr>
            </w:pPr>
            <w:ins w:id="94" w:author="Qualcomm (Mouaffac)" w:date="2020-05-21T19:10:00Z">
              <w:r>
                <w:t>No</w:t>
              </w:r>
            </w:ins>
          </w:p>
        </w:tc>
      </w:tr>
      <w:tr w:rsidR="008E2630" w:rsidRPr="008E2630" w14:paraId="761AAC12" w14:textId="77777777" w:rsidTr="006D4059">
        <w:trPr>
          <w:cantSplit/>
          <w:tblHeader/>
          <w:ins w:id="95" w:author="Qualcomm (Mouaffac)" w:date="2020-05-21T19:10:00Z"/>
        </w:trPr>
        <w:tc>
          <w:tcPr>
            <w:tcW w:w="6917" w:type="dxa"/>
          </w:tcPr>
          <w:p w14:paraId="757795F4" w14:textId="77777777" w:rsidR="008E2630" w:rsidRDefault="008E2630" w:rsidP="008E2630">
            <w:pPr>
              <w:keepNext/>
              <w:keepLines/>
              <w:spacing w:after="0"/>
              <w:rPr>
                <w:ins w:id="96" w:author="Qualcomm (Mouaffac)" w:date="2020-05-21T19:10:00Z"/>
                <w:rFonts w:ascii="Arial" w:hAnsi="Arial" w:cs="Arial"/>
                <w:b/>
                <w:bCs/>
                <w:i/>
                <w:noProof/>
                <w:sz w:val="18"/>
                <w:szCs w:val="18"/>
                <w:lang w:eastAsia="zh-CN"/>
              </w:rPr>
            </w:pPr>
            <w:ins w:id="97" w:author="Qualcomm (Mouaffac)" w:date="2020-05-21T19:10:00Z">
              <w:r w:rsidRPr="00E542DA">
                <w:rPr>
                  <w:rFonts w:ascii="Arial" w:hAnsi="Arial" w:cs="Arial"/>
                  <w:b/>
                  <w:bCs/>
                  <w:i/>
                  <w:noProof/>
                  <w:sz w:val="18"/>
                  <w:szCs w:val="18"/>
                </w:rPr>
                <w:t>fr2-FR1FDD-CA-P</w:t>
              </w:r>
              <w:r>
                <w:rPr>
                  <w:rFonts w:ascii="Arial" w:hAnsi="Arial" w:cs="Arial"/>
                  <w:b/>
                  <w:bCs/>
                  <w:i/>
                  <w:noProof/>
                  <w:sz w:val="18"/>
                  <w:szCs w:val="18"/>
                </w:rPr>
                <w:t>S</w:t>
              </w:r>
              <w:r w:rsidRPr="00E542DA">
                <w:rPr>
                  <w:rFonts w:ascii="Arial" w:hAnsi="Arial" w:cs="Arial"/>
                  <w:b/>
                  <w:bCs/>
                  <w:i/>
                  <w:noProof/>
                  <w:sz w:val="18"/>
                  <w:szCs w:val="18"/>
                </w:rPr>
                <w:t>CellDuplex-SCG</w:t>
              </w:r>
            </w:ins>
          </w:p>
          <w:p w14:paraId="0A37C2EE" w14:textId="07C0A256" w:rsidR="008E2630" w:rsidRPr="008E2630" w:rsidRDefault="008E2630" w:rsidP="008E2630">
            <w:pPr>
              <w:keepNext/>
              <w:keepLines/>
              <w:spacing w:after="0"/>
              <w:rPr>
                <w:ins w:id="98" w:author="Qualcomm (Mouaffac)" w:date="2020-05-21T19:10:00Z"/>
                <w:rFonts w:ascii="Arial" w:eastAsia="Malgun Gothic" w:hAnsi="Arial"/>
                <w:b/>
                <w:i/>
                <w:sz w:val="18"/>
              </w:rPr>
            </w:pPr>
            <w:ins w:id="99" w:author="Qualcomm (Mouaffac)" w:date="2020-05-21T19:10:00Z">
              <w:r w:rsidRPr="00070EFF">
                <w:rPr>
                  <w:rFonts w:ascii="Arial" w:hAnsi="Arial"/>
                  <w:sz w:val="18"/>
                </w:rPr>
                <w:t>This field indicates that the UE supports FR2 &amp; FR1(FDD) CA in any supported band combination/</w:t>
              </w:r>
              <w:proofErr w:type="spellStart"/>
              <w:r w:rsidRPr="00070EFF">
                <w:rPr>
                  <w:rFonts w:ascii="Arial" w:hAnsi="Arial"/>
                  <w:sz w:val="18"/>
                </w:rPr>
                <w:t>featureSetCombination</w:t>
              </w:r>
              <w:proofErr w:type="spellEnd"/>
              <w:r w:rsidRPr="00070EFF">
                <w:rPr>
                  <w:rFonts w:ascii="Arial" w:hAnsi="Arial"/>
                  <w:sz w:val="18"/>
                </w:rPr>
                <w:t xml:space="preserve"> including at least one FR2 band with </w:t>
              </w:r>
              <w:r w:rsidRPr="00F41741">
                <w:rPr>
                  <w:rFonts w:ascii="Arial" w:hAnsi="Arial"/>
                  <w:i/>
                  <w:iCs/>
                  <w:sz w:val="18"/>
                </w:rPr>
                <w:t>FeatureSetUplink</w:t>
              </w:r>
              <w:r w:rsidRPr="00070EFF">
                <w:rPr>
                  <w:rFonts w:ascii="Arial" w:hAnsi="Arial"/>
                  <w:sz w:val="18"/>
                </w:rPr>
                <w:t xml:space="preserve"> and at least one FR1(FDD) band with </w:t>
              </w:r>
              <w:r w:rsidRPr="00F41741">
                <w:rPr>
                  <w:rFonts w:ascii="Arial" w:hAnsi="Arial"/>
                  <w:i/>
                  <w:iCs/>
                  <w:sz w:val="18"/>
                </w:rPr>
                <w:t>FeatureSetUplink</w:t>
              </w:r>
              <w:r w:rsidRPr="000041FD">
                <w:rPr>
                  <w:rFonts w:ascii="Arial" w:hAnsi="Arial"/>
                  <w:sz w:val="18"/>
                </w:rPr>
                <w:t xml:space="preserve"> but no FR</w:t>
              </w:r>
              <w:r>
                <w:rPr>
                  <w:rFonts w:ascii="Arial" w:hAnsi="Arial"/>
                  <w:sz w:val="18"/>
                </w:rPr>
                <w:t>1(TDD)</w:t>
              </w:r>
              <w:r w:rsidRPr="000041FD">
                <w:rPr>
                  <w:rFonts w:ascii="Arial" w:hAnsi="Arial"/>
                  <w:sz w:val="18"/>
                </w:rPr>
                <w:t xml:space="preserve"> band with FeatureSetUplink configured</w:t>
              </w:r>
              <w:r w:rsidRPr="00070EFF">
                <w:rPr>
                  <w:rFonts w:ascii="Arial" w:hAnsi="Arial"/>
                  <w:sz w:val="18"/>
                </w:rPr>
                <w:t xml:space="preserve">. The first bit is set to "1" if UE supports the FR2 PSCell. The second bit is set to "1" if UE supports FR1(FDD) PSCell. This field is applicable within a SCG, and the presence of this field indicates the capability of the UE to support FR2/FR1(FDD) CA with at least one FR2 band and at least one FR1(FDD) band with </w:t>
              </w:r>
              <w:proofErr w:type="spellStart"/>
              <w:r w:rsidRPr="00070EFF">
                <w:rPr>
                  <w:rFonts w:ascii="Arial" w:hAnsi="Arial"/>
                  <w:sz w:val="18"/>
                </w:rPr>
                <w:t>FeatureUplink</w:t>
              </w:r>
              <w:proofErr w:type="spellEnd"/>
              <w:r w:rsidRPr="00070EFF">
                <w:rPr>
                  <w:rFonts w:ascii="Arial" w:hAnsi="Arial"/>
                  <w:sz w:val="18"/>
                </w:rPr>
                <w:t xml:space="preserve"> defined in the SCG, with the value indicating the support for FR2 and/or FR1(FDD) PSCell.</w:t>
              </w:r>
            </w:ins>
          </w:p>
        </w:tc>
        <w:tc>
          <w:tcPr>
            <w:tcW w:w="709" w:type="dxa"/>
          </w:tcPr>
          <w:p w14:paraId="183DDE4F" w14:textId="042077EA" w:rsidR="008E2630" w:rsidRPr="008E2630" w:rsidRDefault="008E2630" w:rsidP="008E2630">
            <w:pPr>
              <w:keepNext/>
              <w:keepLines/>
              <w:spacing w:after="0"/>
              <w:jc w:val="center"/>
              <w:rPr>
                <w:ins w:id="100" w:author="Qualcomm (Mouaffac)" w:date="2020-05-21T19:10:00Z"/>
                <w:rFonts w:ascii="Arial" w:eastAsia="Malgun Gothic" w:hAnsi="Arial"/>
                <w:sz w:val="18"/>
              </w:rPr>
            </w:pPr>
            <w:ins w:id="101" w:author="Qualcomm (Mouaffac)" w:date="2020-05-21T19:10:00Z">
              <w:r>
                <w:t>UE</w:t>
              </w:r>
            </w:ins>
          </w:p>
        </w:tc>
        <w:tc>
          <w:tcPr>
            <w:tcW w:w="567" w:type="dxa"/>
          </w:tcPr>
          <w:p w14:paraId="188638DF" w14:textId="6CA50819" w:rsidR="008E2630" w:rsidRPr="008E2630" w:rsidRDefault="008E2630" w:rsidP="008E2630">
            <w:pPr>
              <w:keepNext/>
              <w:keepLines/>
              <w:spacing w:after="0"/>
              <w:jc w:val="center"/>
              <w:rPr>
                <w:ins w:id="102" w:author="Qualcomm (Mouaffac)" w:date="2020-05-21T19:10:00Z"/>
                <w:rFonts w:ascii="Arial" w:eastAsia="Malgun Gothic" w:hAnsi="Arial"/>
                <w:sz w:val="18"/>
              </w:rPr>
            </w:pPr>
            <w:ins w:id="103" w:author="Qualcomm (Mouaffac)" w:date="2020-05-21T19:10:00Z">
              <w:r>
                <w:t>No</w:t>
              </w:r>
            </w:ins>
          </w:p>
        </w:tc>
        <w:tc>
          <w:tcPr>
            <w:tcW w:w="709" w:type="dxa"/>
          </w:tcPr>
          <w:p w14:paraId="70407104" w14:textId="12349AD9" w:rsidR="008E2630" w:rsidRPr="008E2630" w:rsidRDefault="008E2630" w:rsidP="008E2630">
            <w:pPr>
              <w:keepNext/>
              <w:keepLines/>
              <w:spacing w:after="0"/>
              <w:jc w:val="center"/>
              <w:rPr>
                <w:ins w:id="104" w:author="Qualcomm (Mouaffac)" w:date="2020-05-21T19:10:00Z"/>
                <w:rFonts w:ascii="Arial" w:eastAsia="Malgun Gothic" w:hAnsi="Arial"/>
                <w:sz w:val="18"/>
              </w:rPr>
            </w:pPr>
            <w:ins w:id="105" w:author="Qualcomm (Mouaffac)" w:date="2020-05-21T19:10:00Z">
              <w:r>
                <w:t>No</w:t>
              </w:r>
            </w:ins>
          </w:p>
        </w:tc>
        <w:tc>
          <w:tcPr>
            <w:tcW w:w="728" w:type="dxa"/>
          </w:tcPr>
          <w:p w14:paraId="733C9485" w14:textId="072542BD" w:rsidR="008E2630" w:rsidRPr="008E2630" w:rsidRDefault="008E2630" w:rsidP="008E2630">
            <w:pPr>
              <w:keepNext/>
              <w:keepLines/>
              <w:spacing w:after="0"/>
              <w:jc w:val="center"/>
              <w:rPr>
                <w:ins w:id="106" w:author="Qualcomm (Mouaffac)" w:date="2020-05-21T19:10:00Z"/>
                <w:rFonts w:ascii="Arial" w:eastAsia="Malgun Gothic" w:hAnsi="Arial"/>
                <w:sz w:val="18"/>
              </w:rPr>
            </w:pPr>
            <w:ins w:id="107" w:author="Qualcomm (Mouaffac)" w:date="2020-05-21T19:10:00Z">
              <w:r>
                <w:t>No</w:t>
              </w:r>
            </w:ins>
          </w:p>
        </w:tc>
      </w:tr>
      <w:tr w:rsidR="008E2630" w:rsidRPr="008E2630" w14:paraId="30E56992" w14:textId="77777777" w:rsidTr="006D4059">
        <w:trPr>
          <w:cantSplit/>
          <w:tblHeader/>
          <w:ins w:id="108" w:author="Qualcomm (Mouaffac)" w:date="2020-05-21T19:10:00Z"/>
        </w:trPr>
        <w:tc>
          <w:tcPr>
            <w:tcW w:w="6917" w:type="dxa"/>
          </w:tcPr>
          <w:p w14:paraId="3B7E0036" w14:textId="77777777" w:rsidR="008E2630" w:rsidRDefault="008E2630" w:rsidP="008E2630">
            <w:pPr>
              <w:keepNext/>
              <w:keepLines/>
              <w:spacing w:after="0"/>
              <w:rPr>
                <w:ins w:id="109" w:author="Qualcomm (Mouaffac)" w:date="2020-05-21T19:10:00Z"/>
                <w:rFonts w:ascii="Arial" w:hAnsi="Arial" w:cs="Arial"/>
                <w:b/>
                <w:bCs/>
                <w:i/>
                <w:noProof/>
                <w:sz w:val="18"/>
                <w:szCs w:val="18"/>
                <w:lang w:eastAsia="zh-CN"/>
              </w:rPr>
            </w:pPr>
            <w:ins w:id="110" w:author="Qualcomm (Mouaffac)" w:date="2020-05-21T19:10:00Z">
              <w:r w:rsidRPr="00E542DA">
                <w:rPr>
                  <w:rFonts w:ascii="Arial" w:hAnsi="Arial" w:cs="Arial"/>
                  <w:b/>
                  <w:bCs/>
                  <w:i/>
                  <w:noProof/>
                  <w:sz w:val="18"/>
                  <w:szCs w:val="18"/>
                </w:rPr>
                <w:lastRenderedPageBreak/>
                <w:t>fr2-FR1TDD-CA-P</w:t>
              </w:r>
              <w:r>
                <w:rPr>
                  <w:rFonts w:ascii="Arial" w:hAnsi="Arial" w:cs="Arial"/>
                  <w:b/>
                  <w:bCs/>
                  <w:i/>
                  <w:noProof/>
                  <w:sz w:val="18"/>
                  <w:szCs w:val="18"/>
                </w:rPr>
                <w:t>S</w:t>
              </w:r>
              <w:r w:rsidRPr="00E542DA">
                <w:rPr>
                  <w:rFonts w:ascii="Arial" w:hAnsi="Arial" w:cs="Arial"/>
                  <w:b/>
                  <w:bCs/>
                  <w:i/>
                  <w:noProof/>
                  <w:sz w:val="18"/>
                  <w:szCs w:val="18"/>
                </w:rPr>
                <w:t>CellDuplex-SCG</w:t>
              </w:r>
            </w:ins>
          </w:p>
          <w:p w14:paraId="19EE646E" w14:textId="6BDAF041" w:rsidR="008E2630" w:rsidRPr="008E2630" w:rsidRDefault="008E2630" w:rsidP="008E2630">
            <w:pPr>
              <w:keepNext/>
              <w:keepLines/>
              <w:spacing w:after="0"/>
              <w:rPr>
                <w:ins w:id="111" w:author="Qualcomm (Mouaffac)" w:date="2020-05-21T19:10:00Z"/>
                <w:rFonts w:ascii="Arial" w:eastAsia="Malgun Gothic" w:hAnsi="Arial"/>
                <w:b/>
                <w:i/>
                <w:sz w:val="18"/>
              </w:rPr>
            </w:pPr>
            <w:ins w:id="112" w:author="Qualcomm (Mouaffac)" w:date="2020-05-21T19:10:00Z">
              <w:r w:rsidRPr="0053263D">
                <w:rPr>
                  <w:rFonts w:ascii="Arial" w:hAnsi="Arial"/>
                  <w:sz w:val="18"/>
                </w:rPr>
                <w:t>This field indicates that the UE supports FR2 &amp; FR1(TDD) CA in any supported band combination/</w:t>
              </w:r>
              <w:proofErr w:type="spellStart"/>
              <w:r w:rsidRPr="0053263D">
                <w:rPr>
                  <w:rFonts w:ascii="Arial" w:hAnsi="Arial"/>
                  <w:sz w:val="18"/>
                </w:rPr>
                <w:t>featureSetCombination</w:t>
              </w:r>
              <w:proofErr w:type="spellEnd"/>
              <w:r w:rsidRPr="0053263D">
                <w:rPr>
                  <w:rFonts w:ascii="Arial" w:hAnsi="Arial"/>
                  <w:sz w:val="18"/>
                </w:rPr>
                <w:t xml:space="preserve"> including at least one FR2 band with </w:t>
              </w:r>
              <w:r w:rsidRPr="00F41741">
                <w:rPr>
                  <w:rFonts w:ascii="Arial" w:hAnsi="Arial"/>
                  <w:i/>
                  <w:iCs/>
                  <w:sz w:val="18"/>
                </w:rPr>
                <w:t>FeatureSetUplink</w:t>
              </w:r>
              <w:r w:rsidRPr="0053263D">
                <w:rPr>
                  <w:rFonts w:ascii="Arial" w:hAnsi="Arial"/>
                  <w:sz w:val="18"/>
                </w:rPr>
                <w:t xml:space="preserve"> and at least one FR1(TDD) band with </w:t>
              </w:r>
              <w:r w:rsidRPr="00F41741">
                <w:rPr>
                  <w:rFonts w:ascii="Arial" w:hAnsi="Arial"/>
                  <w:i/>
                  <w:iCs/>
                  <w:sz w:val="18"/>
                </w:rPr>
                <w:t>FeatureSetUplink</w:t>
              </w:r>
              <w:r w:rsidRPr="000041FD">
                <w:rPr>
                  <w:rFonts w:ascii="Arial" w:hAnsi="Arial"/>
                  <w:sz w:val="18"/>
                </w:rPr>
                <w:t xml:space="preserve"> but no FR</w:t>
              </w:r>
              <w:r>
                <w:rPr>
                  <w:rFonts w:ascii="Arial" w:hAnsi="Arial"/>
                  <w:sz w:val="18"/>
                </w:rPr>
                <w:t>1(FDD)</w:t>
              </w:r>
              <w:r w:rsidRPr="000041FD">
                <w:rPr>
                  <w:rFonts w:ascii="Arial" w:hAnsi="Arial"/>
                  <w:sz w:val="18"/>
                </w:rPr>
                <w:t xml:space="preserve"> band with FeatureSetUplink configured</w:t>
              </w:r>
              <w:r w:rsidRPr="0053263D">
                <w:rPr>
                  <w:rFonts w:ascii="Arial" w:hAnsi="Arial"/>
                  <w:sz w:val="18"/>
                </w:rPr>
                <w:t xml:space="preserve">. The first bit is set to "1" if UE supports the FR2 PSCell. The second bit is set to "1" if UE supports FR1(TDD) PSCell. This field is applicable within a SCG, and the presence of this field indicates the capability of the UE to support FR2/FR1(TDD) CA with at least one FR2 band and at least one FR1(TDD) band with </w:t>
              </w:r>
              <w:proofErr w:type="spellStart"/>
              <w:r w:rsidRPr="0053263D">
                <w:rPr>
                  <w:rFonts w:ascii="Arial" w:hAnsi="Arial"/>
                  <w:sz w:val="18"/>
                </w:rPr>
                <w:t>FeatureUplink</w:t>
              </w:r>
              <w:proofErr w:type="spellEnd"/>
              <w:r w:rsidRPr="0053263D">
                <w:rPr>
                  <w:rFonts w:ascii="Arial" w:hAnsi="Arial"/>
                  <w:sz w:val="18"/>
                </w:rPr>
                <w:t xml:space="preserve"> defined in the SCG, with the value indicating the support for FR2 and/or FR1(TDD) PSCell.</w:t>
              </w:r>
            </w:ins>
          </w:p>
        </w:tc>
        <w:tc>
          <w:tcPr>
            <w:tcW w:w="709" w:type="dxa"/>
          </w:tcPr>
          <w:p w14:paraId="698FA05B" w14:textId="493FE93F" w:rsidR="008E2630" w:rsidRPr="008E2630" w:rsidRDefault="008E2630" w:rsidP="008E2630">
            <w:pPr>
              <w:keepNext/>
              <w:keepLines/>
              <w:spacing w:after="0"/>
              <w:jc w:val="center"/>
              <w:rPr>
                <w:ins w:id="113" w:author="Qualcomm (Mouaffac)" w:date="2020-05-21T19:10:00Z"/>
                <w:rFonts w:ascii="Arial" w:eastAsia="Malgun Gothic" w:hAnsi="Arial"/>
                <w:sz w:val="18"/>
              </w:rPr>
            </w:pPr>
            <w:ins w:id="114" w:author="Qualcomm (Mouaffac)" w:date="2020-05-21T19:10:00Z">
              <w:r>
                <w:t>UE</w:t>
              </w:r>
            </w:ins>
          </w:p>
        </w:tc>
        <w:tc>
          <w:tcPr>
            <w:tcW w:w="567" w:type="dxa"/>
          </w:tcPr>
          <w:p w14:paraId="4607BF71" w14:textId="33E3E4A3" w:rsidR="008E2630" w:rsidRPr="008E2630" w:rsidRDefault="008E2630" w:rsidP="008E2630">
            <w:pPr>
              <w:keepNext/>
              <w:keepLines/>
              <w:spacing w:after="0"/>
              <w:jc w:val="center"/>
              <w:rPr>
                <w:ins w:id="115" w:author="Qualcomm (Mouaffac)" w:date="2020-05-21T19:10:00Z"/>
                <w:rFonts w:ascii="Arial" w:eastAsia="Malgun Gothic" w:hAnsi="Arial"/>
                <w:sz w:val="18"/>
              </w:rPr>
            </w:pPr>
            <w:ins w:id="116" w:author="Qualcomm (Mouaffac)" w:date="2020-05-21T19:10:00Z">
              <w:r>
                <w:t>No</w:t>
              </w:r>
            </w:ins>
          </w:p>
        </w:tc>
        <w:tc>
          <w:tcPr>
            <w:tcW w:w="709" w:type="dxa"/>
          </w:tcPr>
          <w:p w14:paraId="3248199C" w14:textId="48C71762" w:rsidR="008E2630" w:rsidRPr="008E2630" w:rsidRDefault="008E2630" w:rsidP="008E2630">
            <w:pPr>
              <w:keepNext/>
              <w:keepLines/>
              <w:spacing w:after="0"/>
              <w:jc w:val="center"/>
              <w:rPr>
                <w:ins w:id="117" w:author="Qualcomm (Mouaffac)" w:date="2020-05-21T19:10:00Z"/>
                <w:rFonts w:ascii="Arial" w:eastAsia="Malgun Gothic" w:hAnsi="Arial"/>
                <w:sz w:val="18"/>
              </w:rPr>
            </w:pPr>
            <w:ins w:id="118" w:author="Qualcomm (Mouaffac)" w:date="2020-05-21T19:10:00Z">
              <w:r>
                <w:t>No</w:t>
              </w:r>
            </w:ins>
          </w:p>
        </w:tc>
        <w:tc>
          <w:tcPr>
            <w:tcW w:w="728" w:type="dxa"/>
          </w:tcPr>
          <w:p w14:paraId="130B3B0F" w14:textId="18D8E019" w:rsidR="008E2630" w:rsidRPr="008E2630" w:rsidRDefault="008E2630" w:rsidP="008E2630">
            <w:pPr>
              <w:keepNext/>
              <w:keepLines/>
              <w:spacing w:after="0"/>
              <w:jc w:val="center"/>
              <w:rPr>
                <w:ins w:id="119" w:author="Qualcomm (Mouaffac)" w:date="2020-05-21T19:10:00Z"/>
                <w:rFonts w:ascii="Arial" w:eastAsia="Malgun Gothic" w:hAnsi="Arial"/>
                <w:sz w:val="18"/>
              </w:rPr>
            </w:pPr>
            <w:ins w:id="120" w:author="Qualcomm (Mouaffac)" w:date="2020-05-21T19:10:00Z">
              <w:r>
                <w:t>No</w:t>
              </w:r>
            </w:ins>
          </w:p>
        </w:tc>
      </w:tr>
    </w:tbl>
    <w:p w14:paraId="07CACBE6" w14:textId="77777777" w:rsidR="0045095D" w:rsidRPr="008F2CE4" w:rsidRDefault="0045095D" w:rsidP="006C45CC"/>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305A" w14:textId="77777777" w:rsidR="00894203" w:rsidRDefault="00894203">
      <w:r>
        <w:separator/>
      </w:r>
    </w:p>
  </w:endnote>
  <w:endnote w:type="continuationSeparator" w:id="0">
    <w:p w14:paraId="45326FF6" w14:textId="77777777" w:rsidR="00894203" w:rsidRDefault="0089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0F5A9D" w:rsidRDefault="000F5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0F5A9D" w:rsidRDefault="000F5A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0F5A9D" w:rsidRDefault="000F5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6E172" w14:textId="77777777" w:rsidR="00894203" w:rsidRDefault="00894203">
      <w:r>
        <w:separator/>
      </w:r>
    </w:p>
  </w:footnote>
  <w:footnote w:type="continuationSeparator" w:id="0">
    <w:p w14:paraId="7EEE8174" w14:textId="77777777" w:rsidR="00894203" w:rsidRDefault="0089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0F5A9D" w:rsidRDefault="000F5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0F5A9D" w:rsidRDefault="000F5A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0F5A9D" w:rsidRDefault="000F5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0F5A9D" w:rsidRDefault="000F5A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0F5A9D" w:rsidRDefault="000F5A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0F5A9D" w:rsidRDefault="000F5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37"/>
  </w:num>
  <w:num w:numId="3">
    <w:abstractNumId w:val="18"/>
  </w:num>
  <w:num w:numId="4">
    <w:abstractNumId w:val="7"/>
  </w:num>
  <w:num w:numId="5">
    <w:abstractNumId w:val="11"/>
  </w:num>
  <w:num w:numId="6">
    <w:abstractNumId w:val="38"/>
  </w:num>
  <w:num w:numId="7">
    <w:abstractNumId w:val="2"/>
  </w:num>
  <w:num w:numId="8">
    <w:abstractNumId w:val="5"/>
  </w:num>
  <w:num w:numId="9">
    <w:abstractNumId w:val="9"/>
  </w:num>
  <w:num w:numId="10">
    <w:abstractNumId w:val="33"/>
  </w:num>
  <w:num w:numId="11">
    <w:abstractNumId w:val="31"/>
  </w:num>
  <w:num w:numId="12">
    <w:abstractNumId w:val="32"/>
  </w:num>
  <w:num w:numId="13">
    <w:abstractNumId w:val="3"/>
  </w:num>
  <w:num w:numId="14">
    <w:abstractNumId w:val="36"/>
  </w:num>
  <w:num w:numId="15">
    <w:abstractNumId w:val="28"/>
  </w:num>
  <w:num w:numId="16">
    <w:abstractNumId w:val="10"/>
  </w:num>
  <w:num w:numId="17">
    <w:abstractNumId w:val="35"/>
  </w:num>
  <w:num w:numId="18">
    <w:abstractNumId w:val="16"/>
  </w:num>
  <w:num w:numId="19">
    <w:abstractNumId w:val="24"/>
  </w:num>
  <w:num w:numId="20">
    <w:abstractNumId w:val="13"/>
  </w:num>
  <w:num w:numId="21">
    <w:abstractNumId w:val="12"/>
  </w:num>
  <w:num w:numId="22">
    <w:abstractNumId w:val="39"/>
  </w:num>
  <w:num w:numId="23">
    <w:abstractNumId w:val="0"/>
  </w:num>
  <w:num w:numId="24">
    <w:abstractNumId w:val="40"/>
  </w:num>
  <w:num w:numId="25">
    <w:abstractNumId w:val="23"/>
  </w:num>
  <w:num w:numId="26">
    <w:abstractNumId w:val="34"/>
  </w:num>
  <w:num w:numId="27">
    <w:abstractNumId w:val="26"/>
  </w:num>
  <w:num w:numId="28">
    <w:abstractNumId w:val="15"/>
  </w:num>
  <w:num w:numId="29">
    <w:abstractNumId w:val="6"/>
  </w:num>
  <w:num w:numId="30">
    <w:abstractNumId w:val="29"/>
  </w:num>
  <w:num w:numId="31">
    <w:abstractNumId w:val="14"/>
  </w:num>
  <w:num w:numId="32">
    <w:abstractNumId w:val="25"/>
  </w:num>
  <w:num w:numId="33">
    <w:abstractNumId w:val="4"/>
  </w:num>
  <w:num w:numId="34">
    <w:abstractNumId w:val="30"/>
  </w:num>
  <w:num w:numId="35">
    <w:abstractNumId w:val="20"/>
  </w:num>
  <w:num w:numId="36">
    <w:abstractNumId w:val="27"/>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2"/>
  </w:num>
  <w:num w:numId="39">
    <w:abstractNumId w:val="17"/>
  </w:num>
  <w:num w:numId="40">
    <w:abstractNumId w:val="8"/>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FD"/>
    <w:rsid w:val="000049CD"/>
    <w:rsid w:val="00011479"/>
    <w:rsid w:val="00011817"/>
    <w:rsid w:val="00011D53"/>
    <w:rsid w:val="000153EE"/>
    <w:rsid w:val="00022E4A"/>
    <w:rsid w:val="00027B96"/>
    <w:rsid w:val="00036A3A"/>
    <w:rsid w:val="0004102E"/>
    <w:rsid w:val="00041D17"/>
    <w:rsid w:val="0004475D"/>
    <w:rsid w:val="00050424"/>
    <w:rsid w:val="000538E4"/>
    <w:rsid w:val="000546ED"/>
    <w:rsid w:val="00062310"/>
    <w:rsid w:val="000629D5"/>
    <w:rsid w:val="000647ED"/>
    <w:rsid w:val="00065879"/>
    <w:rsid w:val="00067E6A"/>
    <w:rsid w:val="00070EFF"/>
    <w:rsid w:val="00077977"/>
    <w:rsid w:val="00077EB6"/>
    <w:rsid w:val="000828E3"/>
    <w:rsid w:val="00082980"/>
    <w:rsid w:val="0008315E"/>
    <w:rsid w:val="00083612"/>
    <w:rsid w:val="00085143"/>
    <w:rsid w:val="00085188"/>
    <w:rsid w:val="0009659C"/>
    <w:rsid w:val="000A01C8"/>
    <w:rsid w:val="000A6394"/>
    <w:rsid w:val="000B0EEA"/>
    <w:rsid w:val="000B258B"/>
    <w:rsid w:val="000B3E05"/>
    <w:rsid w:val="000B7FED"/>
    <w:rsid w:val="000C038A"/>
    <w:rsid w:val="000C0E40"/>
    <w:rsid w:val="000C5CEE"/>
    <w:rsid w:val="000C5DBE"/>
    <w:rsid w:val="000C6598"/>
    <w:rsid w:val="000D1D9A"/>
    <w:rsid w:val="000D2B0A"/>
    <w:rsid w:val="000E0B1E"/>
    <w:rsid w:val="000E1D9D"/>
    <w:rsid w:val="000E57A6"/>
    <w:rsid w:val="000E5A7C"/>
    <w:rsid w:val="000E73CE"/>
    <w:rsid w:val="000F3FB1"/>
    <w:rsid w:val="000F5A9D"/>
    <w:rsid w:val="00100E5B"/>
    <w:rsid w:val="00100E87"/>
    <w:rsid w:val="0010177E"/>
    <w:rsid w:val="00101C30"/>
    <w:rsid w:val="0010632A"/>
    <w:rsid w:val="00111218"/>
    <w:rsid w:val="001115E3"/>
    <w:rsid w:val="0011243D"/>
    <w:rsid w:val="00122858"/>
    <w:rsid w:val="001267F1"/>
    <w:rsid w:val="00135814"/>
    <w:rsid w:val="00140919"/>
    <w:rsid w:val="00145D43"/>
    <w:rsid w:val="00146236"/>
    <w:rsid w:val="00166C47"/>
    <w:rsid w:val="001671BB"/>
    <w:rsid w:val="001701DE"/>
    <w:rsid w:val="00171460"/>
    <w:rsid w:val="00174C11"/>
    <w:rsid w:val="00187B0C"/>
    <w:rsid w:val="00192386"/>
    <w:rsid w:val="00192C46"/>
    <w:rsid w:val="00195A0D"/>
    <w:rsid w:val="00197140"/>
    <w:rsid w:val="001A08B3"/>
    <w:rsid w:val="001A3492"/>
    <w:rsid w:val="001A623E"/>
    <w:rsid w:val="001A7B60"/>
    <w:rsid w:val="001B1E2C"/>
    <w:rsid w:val="001B34A6"/>
    <w:rsid w:val="001B52F0"/>
    <w:rsid w:val="001B69A9"/>
    <w:rsid w:val="001B7A65"/>
    <w:rsid w:val="001C4E91"/>
    <w:rsid w:val="001E41F3"/>
    <w:rsid w:val="001E476A"/>
    <w:rsid w:val="001F2E38"/>
    <w:rsid w:val="002037EF"/>
    <w:rsid w:val="00205E59"/>
    <w:rsid w:val="002074E1"/>
    <w:rsid w:val="00213F4A"/>
    <w:rsid w:val="002179C9"/>
    <w:rsid w:val="002306E3"/>
    <w:rsid w:val="0024215F"/>
    <w:rsid w:val="00255307"/>
    <w:rsid w:val="0025730C"/>
    <w:rsid w:val="0026004D"/>
    <w:rsid w:val="00261633"/>
    <w:rsid w:val="002640DD"/>
    <w:rsid w:val="00267BFC"/>
    <w:rsid w:val="002723BE"/>
    <w:rsid w:val="002726CF"/>
    <w:rsid w:val="002732F6"/>
    <w:rsid w:val="00275D12"/>
    <w:rsid w:val="002772D1"/>
    <w:rsid w:val="00277631"/>
    <w:rsid w:val="002776E5"/>
    <w:rsid w:val="00281CF0"/>
    <w:rsid w:val="00284883"/>
    <w:rsid w:val="00284FEB"/>
    <w:rsid w:val="002857C4"/>
    <w:rsid w:val="00285B16"/>
    <w:rsid w:val="00285CA6"/>
    <w:rsid w:val="002860C4"/>
    <w:rsid w:val="00286570"/>
    <w:rsid w:val="00286C29"/>
    <w:rsid w:val="002923BB"/>
    <w:rsid w:val="00295537"/>
    <w:rsid w:val="00297B3B"/>
    <w:rsid w:val="002A009E"/>
    <w:rsid w:val="002A189F"/>
    <w:rsid w:val="002A456D"/>
    <w:rsid w:val="002A6245"/>
    <w:rsid w:val="002A7E7D"/>
    <w:rsid w:val="002B0051"/>
    <w:rsid w:val="002B08D1"/>
    <w:rsid w:val="002B0B72"/>
    <w:rsid w:val="002B27B7"/>
    <w:rsid w:val="002B362E"/>
    <w:rsid w:val="002B443B"/>
    <w:rsid w:val="002B5741"/>
    <w:rsid w:val="002B7BA2"/>
    <w:rsid w:val="002C1658"/>
    <w:rsid w:val="002C23C6"/>
    <w:rsid w:val="002C7B71"/>
    <w:rsid w:val="002D2F73"/>
    <w:rsid w:val="002D374E"/>
    <w:rsid w:val="002D761A"/>
    <w:rsid w:val="002E061A"/>
    <w:rsid w:val="002E4845"/>
    <w:rsid w:val="002F02F3"/>
    <w:rsid w:val="002F0F15"/>
    <w:rsid w:val="002F2397"/>
    <w:rsid w:val="002F263E"/>
    <w:rsid w:val="0030364D"/>
    <w:rsid w:val="00305409"/>
    <w:rsid w:val="00305DED"/>
    <w:rsid w:val="003063D5"/>
    <w:rsid w:val="0030674F"/>
    <w:rsid w:val="00313AB6"/>
    <w:rsid w:val="00314713"/>
    <w:rsid w:val="00320F42"/>
    <w:rsid w:val="00324E3C"/>
    <w:rsid w:val="00330CA2"/>
    <w:rsid w:val="003313AC"/>
    <w:rsid w:val="00341B61"/>
    <w:rsid w:val="0034472A"/>
    <w:rsid w:val="00344A7F"/>
    <w:rsid w:val="003459FE"/>
    <w:rsid w:val="00347276"/>
    <w:rsid w:val="003545E4"/>
    <w:rsid w:val="003549C5"/>
    <w:rsid w:val="00357EBA"/>
    <w:rsid w:val="0036078B"/>
    <w:rsid w:val="003609EF"/>
    <w:rsid w:val="0036231A"/>
    <w:rsid w:val="003672DC"/>
    <w:rsid w:val="00375F72"/>
    <w:rsid w:val="00376B5C"/>
    <w:rsid w:val="00376D81"/>
    <w:rsid w:val="003850E6"/>
    <w:rsid w:val="003861BA"/>
    <w:rsid w:val="00386EB1"/>
    <w:rsid w:val="003A1BDA"/>
    <w:rsid w:val="003A2C19"/>
    <w:rsid w:val="003A3623"/>
    <w:rsid w:val="003A478A"/>
    <w:rsid w:val="003A7293"/>
    <w:rsid w:val="003A7B05"/>
    <w:rsid w:val="003D1530"/>
    <w:rsid w:val="003D482C"/>
    <w:rsid w:val="003D72B5"/>
    <w:rsid w:val="003D7F9E"/>
    <w:rsid w:val="003E00A8"/>
    <w:rsid w:val="003E00E6"/>
    <w:rsid w:val="003E1A36"/>
    <w:rsid w:val="003E1E68"/>
    <w:rsid w:val="003E450E"/>
    <w:rsid w:val="003E6A99"/>
    <w:rsid w:val="003E7632"/>
    <w:rsid w:val="003F04B6"/>
    <w:rsid w:val="003F1EEC"/>
    <w:rsid w:val="003F7FA9"/>
    <w:rsid w:val="004042CE"/>
    <w:rsid w:val="00404DCD"/>
    <w:rsid w:val="00410371"/>
    <w:rsid w:val="00413159"/>
    <w:rsid w:val="00416BC8"/>
    <w:rsid w:val="00421157"/>
    <w:rsid w:val="004242F1"/>
    <w:rsid w:val="00426326"/>
    <w:rsid w:val="00426EFA"/>
    <w:rsid w:val="00430030"/>
    <w:rsid w:val="004374A8"/>
    <w:rsid w:val="004426B4"/>
    <w:rsid w:val="00442A0D"/>
    <w:rsid w:val="00443351"/>
    <w:rsid w:val="00443D8C"/>
    <w:rsid w:val="00445E09"/>
    <w:rsid w:val="00445EFF"/>
    <w:rsid w:val="004471F8"/>
    <w:rsid w:val="0045095D"/>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192"/>
    <w:rsid w:val="004E7A21"/>
    <w:rsid w:val="004F0E02"/>
    <w:rsid w:val="004F615E"/>
    <w:rsid w:val="00500547"/>
    <w:rsid w:val="0050286B"/>
    <w:rsid w:val="00507A8E"/>
    <w:rsid w:val="0051482D"/>
    <w:rsid w:val="0051580D"/>
    <w:rsid w:val="0052679B"/>
    <w:rsid w:val="0053263D"/>
    <w:rsid w:val="00534334"/>
    <w:rsid w:val="00547111"/>
    <w:rsid w:val="0055112A"/>
    <w:rsid w:val="00552578"/>
    <w:rsid w:val="005545A9"/>
    <w:rsid w:val="005572C8"/>
    <w:rsid w:val="00561D91"/>
    <w:rsid w:val="00562E34"/>
    <w:rsid w:val="005679EA"/>
    <w:rsid w:val="00573491"/>
    <w:rsid w:val="005743F6"/>
    <w:rsid w:val="00577CF4"/>
    <w:rsid w:val="0059041F"/>
    <w:rsid w:val="00591785"/>
    <w:rsid w:val="005929C2"/>
    <w:rsid w:val="00592D74"/>
    <w:rsid w:val="00596551"/>
    <w:rsid w:val="005970BA"/>
    <w:rsid w:val="005A24AF"/>
    <w:rsid w:val="005A49BC"/>
    <w:rsid w:val="005A7033"/>
    <w:rsid w:val="005B41BD"/>
    <w:rsid w:val="005D7E9B"/>
    <w:rsid w:val="005E2C44"/>
    <w:rsid w:val="005E7509"/>
    <w:rsid w:val="005E79A6"/>
    <w:rsid w:val="005E7B01"/>
    <w:rsid w:val="005F4FEC"/>
    <w:rsid w:val="006053FA"/>
    <w:rsid w:val="00605628"/>
    <w:rsid w:val="00610614"/>
    <w:rsid w:val="00613874"/>
    <w:rsid w:val="006203A2"/>
    <w:rsid w:val="00620C37"/>
    <w:rsid w:val="00620CF8"/>
    <w:rsid w:val="00621188"/>
    <w:rsid w:val="006214E6"/>
    <w:rsid w:val="00623999"/>
    <w:rsid w:val="006257ED"/>
    <w:rsid w:val="006303A6"/>
    <w:rsid w:val="00632DD3"/>
    <w:rsid w:val="006379E7"/>
    <w:rsid w:val="00643CEE"/>
    <w:rsid w:val="00644C66"/>
    <w:rsid w:val="006510DA"/>
    <w:rsid w:val="00654240"/>
    <w:rsid w:val="00654342"/>
    <w:rsid w:val="00660CCB"/>
    <w:rsid w:val="006638C7"/>
    <w:rsid w:val="00671B7B"/>
    <w:rsid w:val="00673EB6"/>
    <w:rsid w:val="00676E61"/>
    <w:rsid w:val="00684AFB"/>
    <w:rsid w:val="00690CC2"/>
    <w:rsid w:val="00690FA0"/>
    <w:rsid w:val="00693213"/>
    <w:rsid w:val="006952D3"/>
    <w:rsid w:val="006955B9"/>
    <w:rsid w:val="00695808"/>
    <w:rsid w:val="006968F8"/>
    <w:rsid w:val="006A0E15"/>
    <w:rsid w:val="006A7187"/>
    <w:rsid w:val="006B40AA"/>
    <w:rsid w:val="006B46FB"/>
    <w:rsid w:val="006B50AE"/>
    <w:rsid w:val="006C157A"/>
    <w:rsid w:val="006C45CC"/>
    <w:rsid w:val="006D23EF"/>
    <w:rsid w:val="006D501B"/>
    <w:rsid w:val="006D56FB"/>
    <w:rsid w:val="006D59C2"/>
    <w:rsid w:val="006E2158"/>
    <w:rsid w:val="006E21FB"/>
    <w:rsid w:val="006E4F7E"/>
    <w:rsid w:val="006F3747"/>
    <w:rsid w:val="006F6037"/>
    <w:rsid w:val="006F76D0"/>
    <w:rsid w:val="006F7912"/>
    <w:rsid w:val="00705B7B"/>
    <w:rsid w:val="00705ED9"/>
    <w:rsid w:val="00711FFC"/>
    <w:rsid w:val="0071332B"/>
    <w:rsid w:val="0071460B"/>
    <w:rsid w:val="007206D5"/>
    <w:rsid w:val="0072324E"/>
    <w:rsid w:val="00725978"/>
    <w:rsid w:val="0073341E"/>
    <w:rsid w:val="00735C1B"/>
    <w:rsid w:val="00736A7C"/>
    <w:rsid w:val="007417AA"/>
    <w:rsid w:val="007454D4"/>
    <w:rsid w:val="00745BBD"/>
    <w:rsid w:val="00747A5A"/>
    <w:rsid w:val="00755F41"/>
    <w:rsid w:val="00756254"/>
    <w:rsid w:val="00760D15"/>
    <w:rsid w:val="007642B7"/>
    <w:rsid w:val="007648D5"/>
    <w:rsid w:val="007667B6"/>
    <w:rsid w:val="007800AE"/>
    <w:rsid w:val="00781C62"/>
    <w:rsid w:val="00782F93"/>
    <w:rsid w:val="0078611C"/>
    <w:rsid w:val="0079231E"/>
    <w:rsid w:val="00792342"/>
    <w:rsid w:val="007954D9"/>
    <w:rsid w:val="00796908"/>
    <w:rsid w:val="007977A8"/>
    <w:rsid w:val="00797BD0"/>
    <w:rsid w:val="007A1001"/>
    <w:rsid w:val="007A1D4F"/>
    <w:rsid w:val="007A3BE8"/>
    <w:rsid w:val="007B12BC"/>
    <w:rsid w:val="007B512A"/>
    <w:rsid w:val="007B6410"/>
    <w:rsid w:val="007C2097"/>
    <w:rsid w:val="007C6DA6"/>
    <w:rsid w:val="007D10C4"/>
    <w:rsid w:val="007D11B2"/>
    <w:rsid w:val="007D132C"/>
    <w:rsid w:val="007D23B3"/>
    <w:rsid w:val="007D3425"/>
    <w:rsid w:val="007D6A07"/>
    <w:rsid w:val="007E7477"/>
    <w:rsid w:val="007F2E29"/>
    <w:rsid w:val="007F7259"/>
    <w:rsid w:val="00813147"/>
    <w:rsid w:val="00814449"/>
    <w:rsid w:val="00815CAB"/>
    <w:rsid w:val="00816F9D"/>
    <w:rsid w:val="00820A2A"/>
    <w:rsid w:val="00822D92"/>
    <w:rsid w:val="008256F2"/>
    <w:rsid w:val="008271FA"/>
    <w:rsid w:val="008279FA"/>
    <w:rsid w:val="00832E43"/>
    <w:rsid w:val="008364AC"/>
    <w:rsid w:val="00845B38"/>
    <w:rsid w:val="008469AD"/>
    <w:rsid w:val="00852ADF"/>
    <w:rsid w:val="00855EF1"/>
    <w:rsid w:val="00861B6C"/>
    <w:rsid w:val="0086236E"/>
    <w:rsid w:val="008626E7"/>
    <w:rsid w:val="00862874"/>
    <w:rsid w:val="00865806"/>
    <w:rsid w:val="00865D31"/>
    <w:rsid w:val="00870EE7"/>
    <w:rsid w:val="0087273C"/>
    <w:rsid w:val="008828CA"/>
    <w:rsid w:val="00884EBD"/>
    <w:rsid w:val="00886AE5"/>
    <w:rsid w:val="00886EEE"/>
    <w:rsid w:val="00887E23"/>
    <w:rsid w:val="00893DDC"/>
    <w:rsid w:val="00894203"/>
    <w:rsid w:val="008A45A6"/>
    <w:rsid w:val="008A70B2"/>
    <w:rsid w:val="008B1723"/>
    <w:rsid w:val="008B482B"/>
    <w:rsid w:val="008B7D57"/>
    <w:rsid w:val="008C14CA"/>
    <w:rsid w:val="008C2A1B"/>
    <w:rsid w:val="008C4BFF"/>
    <w:rsid w:val="008C5FC9"/>
    <w:rsid w:val="008D624A"/>
    <w:rsid w:val="008D739D"/>
    <w:rsid w:val="008E1FCE"/>
    <w:rsid w:val="008E2630"/>
    <w:rsid w:val="008E56F6"/>
    <w:rsid w:val="008E58A8"/>
    <w:rsid w:val="008F210C"/>
    <w:rsid w:val="008F686C"/>
    <w:rsid w:val="00900D73"/>
    <w:rsid w:val="009014D7"/>
    <w:rsid w:val="00905FCF"/>
    <w:rsid w:val="009148DE"/>
    <w:rsid w:val="009179F2"/>
    <w:rsid w:val="00920D7F"/>
    <w:rsid w:val="009260F6"/>
    <w:rsid w:val="00930039"/>
    <w:rsid w:val="00934176"/>
    <w:rsid w:val="0093645D"/>
    <w:rsid w:val="0093677C"/>
    <w:rsid w:val="00943B00"/>
    <w:rsid w:val="00946ABF"/>
    <w:rsid w:val="00953676"/>
    <w:rsid w:val="009573C4"/>
    <w:rsid w:val="0095758A"/>
    <w:rsid w:val="00961C72"/>
    <w:rsid w:val="00962E96"/>
    <w:rsid w:val="0096621B"/>
    <w:rsid w:val="00966D55"/>
    <w:rsid w:val="00971FAF"/>
    <w:rsid w:val="00973F73"/>
    <w:rsid w:val="009747AE"/>
    <w:rsid w:val="00974CBA"/>
    <w:rsid w:val="00975C16"/>
    <w:rsid w:val="00976B6D"/>
    <w:rsid w:val="009777D9"/>
    <w:rsid w:val="00983754"/>
    <w:rsid w:val="00983DF1"/>
    <w:rsid w:val="00986DAC"/>
    <w:rsid w:val="00991B88"/>
    <w:rsid w:val="009976AC"/>
    <w:rsid w:val="009A22BF"/>
    <w:rsid w:val="009A5753"/>
    <w:rsid w:val="009A579D"/>
    <w:rsid w:val="009A66A7"/>
    <w:rsid w:val="009B074F"/>
    <w:rsid w:val="009B4228"/>
    <w:rsid w:val="009B4F3C"/>
    <w:rsid w:val="009D5B24"/>
    <w:rsid w:val="009E0010"/>
    <w:rsid w:val="009E3297"/>
    <w:rsid w:val="009E6F77"/>
    <w:rsid w:val="009F0A1E"/>
    <w:rsid w:val="009F45A1"/>
    <w:rsid w:val="009F6531"/>
    <w:rsid w:val="009F734F"/>
    <w:rsid w:val="009F7819"/>
    <w:rsid w:val="00A004B0"/>
    <w:rsid w:val="00A051BC"/>
    <w:rsid w:val="00A0521B"/>
    <w:rsid w:val="00A060E1"/>
    <w:rsid w:val="00A1200E"/>
    <w:rsid w:val="00A121A1"/>
    <w:rsid w:val="00A1302E"/>
    <w:rsid w:val="00A1533C"/>
    <w:rsid w:val="00A15D8D"/>
    <w:rsid w:val="00A1602C"/>
    <w:rsid w:val="00A1755D"/>
    <w:rsid w:val="00A17C37"/>
    <w:rsid w:val="00A22FDC"/>
    <w:rsid w:val="00A246B6"/>
    <w:rsid w:val="00A24D1E"/>
    <w:rsid w:val="00A33B76"/>
    <w:rsid w:val="00A34B5F"/>
    <w:rsid w:val="00A37C85"/>
    <w:rsid w:val="00A4261C"/>
    <w:rsid w:val="00A42AC6"/>
    <w:rsid w:val="00A43F8E"/>
    <w:rsid w:val="00A47E70"/>
    <w:rsid w:val="00A50CF0"/>
    <w:rsid w:val="00A529A1"/>
    <w:rsid w:val="00A56637"/>
    <w:rsid w:val="00A5747A"/>
    <w:rsid w:val="00A65D29"/>
    <w:rsid w:val="00A70F4C"/>
    <w:rsid w:val="00A7671C"/>
    <w:rsid w:val="00A8058C"/>
    <w:rsid w:val="00A80AF3"/>
    <w:rsid w:val="00A86F4A"/>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3BF1"/>
    <w:rsid w:val="00AF59E4"/>
    <w:rsid w:val="00B02C6F"/>
    <w:rsid w:val="00B05353"/>
    <w:rsid w:val="00B0673D"/>
    <w:rsid w:val="00B11E88"/>
    <w:rsid w:val="00B12EE5"/>
    <w:rsid w:val="00B24855"/>
    <w:rsid w:val="00B258BB"/>
    <w:rsid w:val="00B26331"/>
    <w:rsid w:val="00B3738E"/>
    <w:rsid w:val="00B37A4A"/>
    <w:rsid w:val="00B44CF9"/>
    <w:rsid w:val="00B452DC"/>
    <w:rsid w:val="00B46DAA"/>
    <w:rsid w:val="00B54A3A"/>
    <w:rsid w:val="00B576EF"/>
    <w:rsid w:val="00B619B2"/>
    <w:rsid w:val="00B61F5A"/>
    <w:rsid w:val="00B67B97"/>
    <w:rsid w:val="00B80C26"/>
    <w:rsid w:val="00B83E37"/>
    <w:rsid w:val="00B8573E"/>
    <w:rsid w:val="00B94169"/>
    <w:rsid w:val="00B968C8"/>
    <w:rsid w:val="00BA29D6"/>
    <w:rsid w:val="00BA3EC5"/>
    <w:rsid w:val="00BA51D9"/>
    <w:rsid w:val="00BB5DFC"/>
    <w:rsid w:val="00BB5E7B"/>
    <w:rsid w:val="00BB693B"/>
    <w:rsid w:val="00BC4984"/>
    <w:rsid w:val="00BC5ABD"/>
    <w:rsid w:val="00BC6646"/>
    <w:rsid w:val="00BC74E6"/>
    <w:rsid w:val="00BD1E0F"/>
    <w:rsid w:val="00BD279D"/>
    <w:rsid w:val="00BD6BB8"/>
    <w:rsid w:val="00BD73D1"/>
    <w:rsid w:val="00BE610D"/>
    <w:rsid w:val="00BE6825"/>
    <w:rsid w:val="00C01A0E"/>
    <w:rsid w:val="00C13766"/>
    <w:rsid w:val="00C2442B"/>
    <w:rsid w:val="00C27A68"/>
    <w:rsid w:val="00C349BC"/>
    <w:rsid w:val="00C35517"/>
    <w:rsid w:val="00C43F9B"/>
    <w:rsid w:val="00C44B22"/>
    <w:rsid w:val="00C47C41"/>
    <w:rsid w:val="00C522F4"/>
    <w:rsid w:val="00C52844"/>
    <w:rsid w:val="00C64CB4"/>
    <w:rsid w:val="00C66BA2"/>
    <w:rsid w:val="00C713D0"/>
    <w:rsid w:val="00C73929"/>
    <w:rsid w:val="00C756B5"/>
    <w:rsid w:val="00C833EB"/>
    <w:rsid w:val="00C87BD4"/>
    <w:rsid w:val="00C925DE"/>
    <w:rsid w:val="00C947A3"/>
    <w:rsid w:val="00C95985"/>
    <w:rsid w:val="00CA6077"/>
    <w:rsid w:val="00CA6525"/>
    <w:rsid w:val="00CA7B79"/>
    <w:rsid w:val="00CB1BC1"/>
    <w:rsid w:val="00CB3FC6"/>
    <w:rsid w:val="00CB60B4"/>
    <w:rsid w:val="00CC3B09"/>
    <w:rsid w:val="00CC5026"/>
    <w:rsid w:val="00CC6257"/>
    <w:rsid w:val="00CC6C5A"/>
    <w:rsid w:val="00CE39BA"/>
    <w:rsid w:val="00CE4C1D"/>
    <w:rsid w:val="00CE6046"/>
    <w:rsid w:val="00CF3C84"/>
    <w:rsid w:val="00CF5265"/>
    <w:rsid w:val="00CF6890"/>
    <w:rsid w:val="00CF7104"/>
    <w:rsid w:val="00CF79B0"/>
    <w:rsid w:val="00D00CC9"/>
    <w:rsid w:val="00D03F9A"/>
    <w:rsid w:val="00D06D51"/>
    <w:rsid w:val="00D11CE9"/>
    <w:rsid w:val="00D11E89"/>
    <w:rsid w:val="00D167BA"/>
    <w:rsid w:val="00D17FB1"/>
    <w:rsid w:val="00D24991"/>
    <w:rsid w:val="00D258A6"/>
    <w:rsid w:val="00D25F38"/>
    <w:rsid w:val="00D30E11"/>
    <w:rsid w:val="00D34A73"/>
    <w:rsid w:val="00D429C7"/>
    <w:rsid w:val="00D50255"/>
    <w:rsid w:val="00D5315B"/>
    <w:rsid w:val="00D576B0"/>
    <w:rsid w:val="00D607DC"/>
    <w:rsid w:val="00D628FE"/>
    <w:rsid w:val="00D64623"/>
    <w:rsid w:val="00D67DD5"/>
    <w:rsid w:val="00D70EFB"/>
    <w:rsid w:val="00D7406B"/>
    <w:rsid w:val="00D766FD"/>
    <w:rsid w:val="00D9112E"/>
    <w:rsid w:val="00D971DB"/>
    <w:rsid w:val="00DA0FBC"/>
    <w:rsid w:val="00DC1C7A"/>
    <w:rsid w:val="00DD16B6"/>
    <w:rsid w:val="00DE34CF"/>
    <w:rsid w:val="00DE3A2C"/>
    <w:rsid w:val="00DE5970"/>
    <w:rsid w:val="00DE6EBB"/>
    <w:rsid w:val="00DF381B"/>
    <w:rsid w:val="00DF7697"/>
    <w:rsid w:val="00E02704"/>
    <w:rsid w:val="00E05521"/>
    <w:rsid w:val="00E10ED5"/>
    <w:rsid w:val="00E13F3D"/>
    <w:rsid w:val="00E249E3"/>
    <w:rsid w:val="00E24AEB"/>
    <w:rsid w:val="00E25EBA"/>
    <w:rsid w:val="00E33E73"/>
    <w:rsid w:val="00E43264"/>
    <w:rsid w:val="00E52B76"/>
    <w:rsid w:val="00E52EE8"/>
    <w:rsid w:val="00E542DA"/>
    <w:rsid w:val="00E5441E"/>
    <w:rsid w:val="00E603CF"/>
    <w:rsid w:val="00E65800"/>
    <w:rsid w:val="00E67E9E"/>
    <w:rsid w:val="00E73F01"/>
    <w:rsid w:val="00E779AF"/>
    <w:rsid w:val="00E80184"/>
    <w:rsid w:val="00E8204A"/>
    <w:rsid w:val="00E8220C"/>
    <w:rsid w:val="00E837B9"/>
    <w:rsid w:val="00E9042A"/>
    <w:rsid w:val="00E927E5"/>
    <w:rsid w:val="00E94414"/>
    <w:rsid w:val="00E95D33"/>
    <w:rsid w:val="00E962D9"/>
    <w:rsid w:val="00E97E21"/>
    <w:rsid w:val="00EB2E5E"/>
    <w:rsid w:val="00EC5119"/>
    <w:rsid w:val="00EC5CF8"/>
    <w:rsid w:val="00ED1204"/>
    <w:rsid w:val="00ED2236"/>
    <w:rsid w:val="00EE5F4D"/>
    <w:rsid w:val="00EE7D7C"/>
    <w:rsid w:val="00F14217"/>
    <w:rsid w:val="00F14CD9"/>
    <w:rsid w:val="00F14DD4"/>
    <w:rsid w:val="00F151B3"/>
    <w:rsid w:val="00F24E07"/>
    <w:rsid w:val="00F25D98"/>
    <w:rsid w:val="00F26293"/>
    <w:rsid w:val="00F26518"/>
    <w:rsid w:val="00F300FB"/>
    <w:rsid w:val="00F3051A"/>
    <w:rsid w:val="00F31D22"/>
    <w:rsid w:val="00F33934"/>
    <w:rsid w:val="00F363D1"/>
    <w:rsid w:val="00F4008F"/>
    <w:rsid w:val="00F41741"/>
    <w:rsid w:val="00F44333"/>
    <w:rsid w:val="00F53E10"/>
    <w:rsid w:val="00F55B0A"/>
    <w:rsid w:val="00F5685F"/>
    <w:rsid w:val="00F656F0"/>
    <w:rsid w:val="00F66590"/>
    <w:rsid w:val="00F702FC"/>
    <w:rsid w:val="00F7215F"/>
    <w:rsid w:val="00F773E7"/>
    <w:rsid w:val="00F87B48"/>
    <w:rsid w:val="00F91E27"/>
    <w:rsid w:val="00F9514D"/>
    <w:rsid w:val="00F958B9"/>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paragraph" w:customStyle="1" w:styleId="TAJ">
    <w:name w:val="TAJ"/>
    <w:basedOn w:val="TH"/>
    <w:rsid w:val="00F66590"/>
    <w:rPr>
      <w:rFonts w:eastAsia="Malgun Gothic"/>
    </w:rPr>
  </w:style>
  <w:style w:type="paragraph" w:customStyle="1" w:styleId="Guidance">
    <w:name w:val="Guidance"/>
    <w:basedOn w:val="Normal"/>
    <w:rsid w:val="00F66590"/>
    <w:rPr>
      <w:rFonts w:eastAsia="Malgun Gothic"/>
      <w:i/>
      <w:color w:val="0000FF"/>
    </w:rPr>
  </w:style>
  <w:style w:type="character" w:customStyle="1" w:styleId="FootnoteTextChar">
    <w:name w:val="Footnote Text Char"/>
    <w:link w:val="FootnoteText"/>
    <w:rsid w:val="00F66590"/>
    <w:rPr>
      <w:rFonts w:ascii="Times New Roman" w:hAnsi="Times New Roman"/>
      <w:sz w:val="16"/>
      <w:lang w:val="en-GB" w:eastAsia="en-US"/>
    </w:rPr>
  </w:style>
  <w:style w:type="paragraph" w:styleId="IndexHeading">
    <w:name w:val="index heading"/>
    <w:basedOn w:val="Normal"/>
    <w:next w:val="Normal"/>
    <w:rsid w:val="00F66590"/>
    <w:pPr>
      <w:pBdr>
        <w:top w:val="single" w:sz="12" w:space="0" w:color="auto"/>
      </w:pBdr>
      <w:spacing w:before="360" w:after="240"/>
    </w:pPr>
    <w:rPr>
      <w:rFonts w:eastAsia="Times New Roman"/>
      <w:b/>
      <w:i/>
      <w:sz w:val="26"/>
    </w:rPr>
  </w:style>
  <w:style w:type="paragraph" w:customStyle="1" w:styleId="INDENT1">
    <w:name w:val="INDENT1"/>
    <w:basedOn w:val="Normal"/>
    <w:rsid w:val="00F66590"/>
    <w:pPr>
      <w:ind w:left="851"/>
    </w:pPr>
    <w:rPr>
      <w:rFonts w:eastAsia="Times New Roman"/>
    </w:rPr>
  </w:style>
  <w:style w:type="paragraph" w:customStyle="1" w:styleId="INDENT2">
    <w:name w:val="INDENT2"/>
    <w:basedOn w:val="Normal"/>
    <w:rsid w:val="00F66590"/>
    <w:pPr>
      <w:ind w:left="1135" w:hanging="284"/>
    </w:pPr>
    <w:rPr>
      <w:rFonts w:eastAsia="Times New Roman"/>
    </w:rPr>
  </w:style>
  <w:style w:type="paragraph" w:customStyle="1" w:styleId="INDENT3">
    <w:name w:val="INDENT3"/>
    <w:basedOn w:val="Normal"/>
    <w:rsid w:val="00F66590"/>
    <w:pPr>
      <w:ind w:left="1701" w:hanging="567"/>
    </w:pPr>
    <w:rPr>
      <w:rFonts w:eastAsia="Times New Roman"/>
    </w:rPr>
  </w:style>
  <w:style w:type="paragraph" w:customStyle="1" w:styleId="FigureTitle">
    <w:name w:val="Figure_Title"/>
    <w:basedOn w:val="Normal"/>
    <w:next w:val="Normal"/>
    <w:rsid w:val="00F6659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66590"/>
    <w:pPr>
      <w:keepNext/>
      <w:keepLines/>
    </w:pPr>
    <w:rPr>
      <w:rFonts w:eastAsia="Times New Roman"/>
      <w:b/>
    </w:rPr>
  </w:style>
  <w:style w:type="paragraph" w:customStyle="1" w:styleId="enumlev2">
    <w:name w:val="enumlev2"/>
    <w:basedOn w:val="Normal"/>
    <w:rsid w:val="00F6659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66590"/>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66590"/>
    <w:pPr>
      <w:spacing w:before="120" w:after="120"/>
    </w:pPr>
    <w:rPr>
      <w:rFonts w:eastAsia="Times New Roman"/>
      <w:b/>
    </w:rPr>
  </w:style>
  <w:style w:type="character" w:customStyle="1" w:styleId="DocumentMapChar">
    <w:name w:val="Document Map Char"/>
    <w:link w:val="DocumentMap"/>
    <w:rsid w:val="00F66590"/>
    <w:rPr>
      <w:rFonts w:ascii="Tahoma" w:hAnsi="Tahoma" w:cs="Tahoma"/>
      <w:shd w:val="clear" w:color="auto" w:fill="000080"/>
      <w:lang w:val="en-GB" w:eastAsia="en-US"/>
    </w:rPr>
  </w:style>
  <w:style w:type="paragraph" w:styleId="PlainText">
    <w:name w:val="Plain Text"/>
    <w:basedOn w:val="Normal"/>
    <w:link w:val="PlainTextChar"/>
    <w:rsid w:val="00F66590"/>
    <w:rPr>
      <w:rFonts w:ascii="Courier New" w:eastAsia="Times New Roman" w:hAnsi="Courier New"/>
      <w:lang w:val="nb-NO"/>
    </w:rPr>
  </w:style>
  <w:style w:type="character" w:customStyle="1" w:styleId="PlainTextChar">
    <w:name w:val="Plain Text Char"/>
    <w:basedOn w:val="DefaultParagraphFont"/>
    <w:link w:val="PlainText"/>
    <w:rsid w:val="00F66590"/>
    <w:rPr>
      <w:rFonts w:ascii="Courier New" w:eastAsia="Times New Roman" w:hAnsi="Courier New"/>
      <w:lang w:val="nb-NO" w:eastAsia="en-US"/>
    </w:rPr>
  </w:style>
  <w:style w:type="paragraph" w:styleId="BodyText">
    <w:name w:val="Body Text"/>
    <w:basedOn w:val="Normal"/>
    <w:link w:val="BodyTextChar"/>
    <w:rsid w:val="00F66590"/>
    <w:rPr>
      <w:rFonts w:eastAsia="Times New Roman"/>
    </w:rPr>
  </w:style>
  <w:style w:type="character" w:customStyle="1" w:styleId="BodyTextChar">
    <w:name w:val="Body Text Char"/>
    <w:basedOn w:val="DefaultParagraphFont"/>
    <w:link w:val="BodyText"/>
    <w:rsid w:val="00F66590"/>
    <w:rPr>
      <w:rFonts w:ascii="Times New Roman" w:eastAsia="Times New Roman" w:hAnsi="Times New Roman"/>
      <w:lang w:val="en-GB" w:eastAsia="en-US"/>
    </w:rPr>
  </w:style>
  <w:style w:type="character" w:customStyle="1" w:styleId="CommentTextChar">
    <w:name w:val="Comment Text Char"/>
    <w:link w:val="CommentText"/>
    <w:uiPriority w:val="99"/>
    <w:rsid w:val="00F66590"/>
    <w:rPr>
      <w:rFonts w:ascii="Times New Roman" w:hAnsi="Times New Roman"/>
      <w:lang w:val="en-GB" w:eastAsia="en-US"/>
    </w:rPr>
  </w:style>
  <w:style w:type="character" w:styleId="PageNumber">
    <w:name w:val="page number"/>
    <w:basedOn w:val="DefaultParagraphFont"/>
    <w:rsid w:val="00F66590"/>
  </w:style>
  <w:style w:type="paragraph" w:customStyle="1" w:styleId="CharCharCharCharCharCharCharChar">
    <w:name w:val="Char Char Char Char Char Char Char Char"/>
    <w:semiHidden/>
    <w:rsid w:val="00F66590"/>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659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66590"/>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66590"/>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66590"/>
    <w:rPr>
      <w:rFonts w:ascii="Arial" w:hAnsi="Arial"/>
      <w:sz w:val="24"/>
      <w:lang w:val="en-GB" w:eastAsia="en-US"/>
    </w:rPr>
  </w:style>
  <w:style w:type="paragraph" w:customStyle="1" w:styleId="CommentSubject1">
    <w:name w:val="Comment Subject1"/>
    <w:basedOn w:val="CommentText"/>
    <w:next w:val="CommentText"/>
    <w:semiHidden/>
    <w:rsid w:val="00F66590"/>
    <w:pPr>
      <w:numPr>
        <w:numId w:val="22"/>
      </w:numPr>
      <w:tabs>
        <w:tab w:val="clear" w:pos="851"/>
        <w:tab w:val="num" w:pos="360"/>
      </w:tabs>
      <w:ind w:left="0" w:firstLine="0"/>
    </w:pPr>
    <w:rPr>
      <w:rFonts w:eastAsia="MS Mincho"/>
      <w:b/>
      <w:bCs/>
    </w:rPr>
  </w:style>
  <w:style w:type="paragraph" w:customStyle="1" w:styleId="Note">
    <w:name w:val="Note"/>
    <w:basedOn w:val="Normal"/>
    <w:rsid w:val="00F66590"/>
    <w:pPr>
      <w:spacing w:after="120"/>
      <w:ind w:left="1134" w:hanging="567"/>
    </w:pPr>
    <w:rPr>
      <w:rFonts w:eastAsia="MS Mincho"/>
      <w:szCs w:val="22"/>
    </w:rPr>
  </w:style>
  <w:style w:type="paragraph" w:customStyle="1" w:styleId="clean">
    <w:name w:val="clean"/>
    <w:semiHidden/>
    <w:rsid w:val="00F665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6590"/>
    <w:rPr>
      <w:rFonts w:ascii="Arial" w:hAnsi="Arial"/>
      <w:sz w:val="28"/>
      <w:lang w:val="en-GB" w:eastAsia="en-US" w:bidi="ar-SA"/>
    </w:rPr>
  </w:style>
  <w:style w:type="character" w:customStyle="1" w:styleId="CharChar">
    <w:name w:val="Char Char"/>
    <w:rsid w:val="00F66590"/>
    <w:rPr>
      <w:rFonts w:ascii="Arial" w:hAnsi="Arial"/>
      <w:sz w:val="24"/>
      <w:lang w:val="en-GB" w:eastAsia="en-US" w:bidi="ar-SA"/>
    </w:rPr>
  </w:style>
  <w:style w:type="character" w:customStyle="1" w:styleId="CharChar2">
    <w:name w:val="Char Char2"/>
    <w:rsid w:val="00F66590"/>
    <w:rPr>
      <w:rFonts w:ascii="Arial" w:hAnsi="Arial"/>
      <w:sz w:val="24"/>
      <w:lang w:val="en-GB" w:eastAsia="en-US" w:bidi="ar-SA"/>
    </w:rPr>
  </w:style>
  <w:style w:type="character" w:customStyle="1" w:styleId="BalloonTextChar">
    <w:name w:val="Balloon Text Char"/>
    <w:link w:val="BalloonText"/>
    <w:uiPriority w:val="99"/>
    <w:rsid w:val="00F66590"/>
    <w:rPr>
      <w:rFonts w:ascii="Tahoma" w:hAnsi="Tahoma" w:cs="Tahoma"/>
      <w:sz w:val="16"/>
      <w:szCs w:val="16"/>
      <w:lang w:val="en-GB" w:eastAsia="en-US"/>
    </w:rPr>
  </w:style>
  <w:style w:type="character" w:customStyle="1" w:styleId="CharChar6">
    <w:name w:val="Char Char6"/>
    <w:rsid w:val="00F66590"/>
    <w:rPr>
      <w:rFonts w:ascii="Arial" w:hAnsi="Arial"/>
      <w:sz w:val="32"/>
      <w:lang w:val="en-GB" w:eastAsia="en-US" w:bidi="ar-SA"/>
    </w:rPr>
  </w:style>
  <w:style w:type="character" w:customStyle="1" w:styleId="CharChar5">
    <w:name w:val="Char Char5"/>
    <w:rsid w:val="00F66590"/>
    <w:rPr>
      <w:rFonts w:ascii="Arial" w:hAnsi="Arial"/>
      <w:sz w:val="28"/>
      <w:lang w:val="en-GB" w:eastAsia="en-US" w:bidi="ar-SA"/>
    </w:rPr>
  </w:style>
  <w:style w:type="character" w:customStyle="1" w:styleId="CharChar7">
    <w:name w:val="Char Char7"/>
    <w:rsid w:val="00F66590"/>
    <w:rPr>
      <w:rFonts w:ascii="Arial" w:hAnsi="Arial"/>
      <w:sz w:val="28"/>
      <w:lang w:val="en-GB" w:eastAsia="en-US" w:bidi="ar-SA"/>
    </w:rPr>
  </w:style>
  <w:style w:type="character" w:customStyle="1" w:styleId="CharChar4">
    <w:name w:val="Char Char4"/>
    <w:rsid w:val="00F6659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66590"/>
    <w:rPr>
      <w:rFonts w:ascii="Arial" w:hAnsi="Arial"/>
      <w:sz w:val="24"/>
      <w:lang w:val="en-GB" w:eastAsia="en-US" w:bidi="ar-SA"/>
    </w:rPr>
  </w:style>
  <w:style w:type="character" w:customStyle="1" w:styleId="Head2AChar">
    <w:name w:val="Head2A Char"/>
    <w:aliases w:val="2 Char,H2 Char,h2 Char Char"/>
    <w:rsid w:val="00F66590"/>
    <w:rPr>
      <w:rFonts w:ascii="Arial" w:hAnsi="Arial"/>
      <w:sz w:val="32"/>
      <w:lang w:val="en-GB" w:eastAsia="en-US"/>
    </w:rPr>
  </w:style>
  <w:style w:type="character" w:customStyle="1" w:styleId="CharChar3">
    <w:name w:val="Char Char3"/>
    <w:rsid w:val="00F6659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66590"/>
    <w:rPr>
      <w:rFonts w:ascii="Arial" w:hAnsi="Arial"/>
      <w:sz w:val="24"/>
      <w:lang w:val="en-GB" w:eastAsia="en-US" w:bidi="ar-SA"/>
    </w:rPr>
  </w:style>
  <w:style w:type="character" w:customStyle="1" w:styleId="CommentSubjectChar">
    <w:name w:val="Comment Subject Char"/>
    <w:link w:val="CommentSubject"/>
    <w:rsid w:val="00F66590"/>
    <w:rPr>
      <w:rFonts w:ascii="Times New Roman" w:hAnsi="Times New Roman"/>
      <w:b/>
      <w:bCs/>
      <w:lang w:val="en-GB" w:eastAsia="en-US"/>
    </w:rPr>
  </w:style>
  <w:style w:type="character" w:customStyle="1" w:styleId="EXChar">
    <w:name w:val="EX Char"/>
    <w:link w:val="EX"/>
    <w:locked/>
    <w:rsid w:val="00F66590"/>
    <w:rPr>
      <w:rFonts w:ascii="Times New Roman" w:hAnsi="Times New Roman"/>
      <w:lang w:val="en-GB" w:eastAsia="en-US"/>
    </w:rPr>
  </w:style>
  <w:style w:type="character" w:customStyle="1" w:styleId="Heading5Char">
    <w:name w:val="Heading 5 Char"/>
    <w:aliases w:val="h5 Char,Heading5 Char"/>
    <w:link w:val="Heading5"/>
    <w:rsid w:val="00F66590"/>
    <w:rPr>
      <w:rFonts w:ascii="Arial" w:hAnsi="Arial"/>
      <w:sz w:val="22"/>
      <w:lang w:val="en-GB" w:eastAsia="en-US"/>
    </w:rPr>
  </w:style>
  <w:style w:type="character" w:customStyle="1" w:styleId="Heading6Char">
    <w:name w:val="Heading 6 Char"/>
    <w:link w:val="Heading6"/>
    <w:rsid w:val="00F66590"/>
    <w:rPr>
      <w:rFonts w:ascii="Arial" w:hAnsi="Arial"/>
      <w:lang w:val="en-GB" w:eastAsia="en-US"/>
    </w:rPr>
  </w:style>
  <w:style w:type="character" w:customStyle="1" w:styleId="Heading7Char">
    <w:name w:val="Heading 7 Char"/>
    <w:link w:val="Heading7"/>
    <w:rsid w:val="00F66590"/>
    <w:rPr>
      <w:rFonts w:ascii="Arial" w:hAnsi="Arial"/>
      <w:lang w:val="en-GB" w:eastAsia="en-US"/>
    </w:rPr>
  </w:style>
  <w:style w:type="character" w:customStyle="1" w:styleId="Heading8Char">
    <w:name w:val="Heading 8 Char"/>
    <w:link w:val="Heading8"/>
    <w:rsid w:val="00F66590"/>
    <w:rPr>
      <w:rFonts w:ascii="Arial" w:hAnsi="Arial"/>
      <w:sz w:val="36"/>
      <w:lang w:val="en-GB" w:eastAsia="en-US"/>
    </w:rPr>
  </w:style>
  <w:style w:type="character" w:customStyle="1" w:styleId="Heading9Char">
    <w:name w:val="Heading 9 Char"/>
    <w:link w:val="Heading9"/>
    <w:rsid w:val="00F66590"/>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F66590"/>
    <w:rPr>
      <w:rFonts w:ascii="Arial" w:hAnsi="Arial"/>
      <w:b/>
      <w:noProof/>
      <w:sz w:val="18"/>
      <w:lang w:val="en-GB" w:eastAsia="en-US"/>
    </w:rPr>
  </w:style>
  <w:style w:type="character" w:customStyle="1" w:styleId="FooterChar">
    <w:name w:val="Footer Char"/>
    <w:link w:val="Footer"/>
    <w:rsid w:val="00F66590"/>
    <w:rPr>
      <w:rFonts w:ascii="Arial" w:hAnsi="Arial"/>
      <w:b/>
      <w:i/>
      <w:noProof/>
      <w:sz w:val="18"/>
      <w:lang w:val="en-GB" w:eastAsia="en-US"/>
    </w:rPr>
  </w:style>
  <w:style w:type="paragraph" w:styleId="BodyTextIndent">
    <w:name w:val="Body Text Indent"/>
    <w:basedOn w:val="Normal"/>
    <w:link w:val="BodyTextIndentChar"/>
    <w:rsid w:val="00F6659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F66590"/>
    <w:rPr>
      <w:rFonts w:ascii="Times New Roman" w:eastAsia="MS Mincho" w:hAnsi="Times New Roman"/>
      <w:sz w:val="22"/>
      <w:lang w:val="x-none" w:eastAsia="zh-CN"/>
    </w:rPr>
  </w:style>
  <w:style w:type="paragraph" w:styleId="BodyText2">
    <w:name w:val="Body Text 2"/>
    <w:basedOn w:val="Normal"/>
    <w:link w:val="BodyText2Char"/>
    <w:rsid w:val="00F6659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F66590"/>
    <w:rPr>
      <w:rFonts w:ascii="Times New Roman" w:eastAsia="MS Mincho" w:hAnsi="Times New Roman"/>
      <w:sz w:val="24"/>
      <w:lang w:val="x-none" w:eastAsia="en-GB"/>
    </w:rPr>
  </w:style>
  <w:style w:type="character" w:styleId="Strong">
    <w:name w:val="Strong"/>
    <w:uiPriority w:val="22"/>
    <w:qFormat/>
    <w:rsid w:val="00F66590"/>
    <w:rPr>
      <w:b/>
      <w:bCs/>
    </w:rPr>
  </w:style>
  <w:style w:type="character" w:customStyle="1" w:styleId="ListParagraphChar">
    <w:name w:val="List Paragraph Char"/>
    <w:link w:val="ListParagraph"/>
    <w:uiPriority w:val="34"/>
    <w:locked/>
    <w:rsid w:val="00F66590"/>
    <w:rPr>
      <w:rFonts w:ascii="Times New Roman" w:hAnsi="Times New Roman"/>
      <w:lang w:val="en-GB" w:eastAsia="en-US"/>
    </w:rPr>
  </w:style>
  <w:style w:type="paragraph" w:customStyle="1" w:styleId="B7">
    <w:name w:val="B7"/>
    <w:basedOn w:val="B6"/>
    <w:link w:val="B7Char"/>
    <w:rsid w:val="00F66590"/>
    <w:pPr>
      <w:ind w:left="2269"/>
    </w:pPr>
    <w:rPr>
      <w:rFonts w:eastAsia="MS Mincho"/>
      <w:lang w:eastAsia="x-none"/>
    </w:rPr>
  </w:style>
  <w:style w:type="character" w:customStyle="1" w:styleId="B7Char">
    <w:name w:val="B7 Char"/>
    <w:link w:val="B7"/>
    <w:rsid w:val="00F66590"/>
    <w:rPr>
      <w:rFonts w:ascii="Times New Roman" w:eastAsia="MS Mincho" w:hAnsi="Times New Roman"/>
      <w:lang w:val="x-none" w:eastAsia="x-none"/>
    </w:rPr>
  </w:style>
  <w:style w:type="character" w:styleId="HTMLCode">
    <w:name w:val="HTML Code"/>
    <w:uiPriority w:val="99"/>
    <w:unhideWhenUsed/>
    <w:rsid w:val="00F66590"/>
    <w:rPr>
      <w:rFonts w:ascii="Courier New" w:eastAsia="Times New Roman" w:hAnsi="Courier New" w:cs="Courier New"/>
      <w:sz w:val="20"/>
      <w:szCs w:val="20"/>
    </w:rPr>
  </w:style>
  <w:style w:type="paragraph" w:customStyle="1" w:styleId="EmailDiscussion">
    <w:name w:val="EmailDiscussion"/>
    <w:basedOn w:val="Normal"/>
    <w:next w:val="Normal"/>
    <w:rsid w:val="00F6659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66590"/>
    <w:rPr>
      <w:rFonts w:ascii="Arial" w:hAnsi="Arial"/>
      <w:b/>
      <w:lang w:val="en-GB"/>
    </w:rPr>
  </w:style>
  <w:style w:type="table" w:styleId="TableGrid1">
    <w:name w:val="Table Grid 1"/>
    <w:basedOn w:val="TableNormal"/>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F66590"/>
  </w:style>
  <w:style w:type="table" w:customStyle="1" w:styleId="10">
    <w:name w:val="表 (格子)1"/>
    <w:basedOn w:val="TableNormal"/>
    <w:next w:val="TableGrid"/>
    <w:rsid w:val="00F6659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66590"/>
    <w:rPr>
      <w:rFonts w:ascii="Times New Roman" w:hAnsi="Times New Roman"/>
      <w:lang w:val="en-GB" w:eastAsia="en-US"/>
    </w:rPr>
  </w:style>
  <w:style w:type="numbering" w:customStyle="1" w:styleId="NoList1">
    <w:name w:val="No List1"/>
    <w:next w:val="NoList"/>
    <w:uiPriority w:val="99"/>
    <w:semiHidden/>
    <w:rsid w:val="00F66590"/>
  </w:style>
  <w:style w:type="numbering" w:customStyle="1" w:styleId="NoList2">
    <w:name w:val="No List2"/>
    <w:next w:val="NoList"/>
    <w:uiPriority w:val="99"/>
    <w:semiHidden/>
    <w:rsid w:val="00F66590"/>
  </w:style>
  <w:style w:type="numbering" w:customStyle="1" w:styleId="110">
    <w:name w:val="リストなし11"/>
    <w:next w:val="NoList"/>
    <w:uiPriority w:val="99"/>
    <w:semiHidden/>
    <w:unhideWhenUsed/>
    <w:rsid w:val="00F66590"/>
  </w:style>
  <w:style w:type="numbering" w:customStyle="1" w:styleId="NoList3">
    <w:name w:val="No List3"/>
    <w:next w:val="NoList"/>
    <w:uiPriority w:val="99"/>
    <w:semiHidden/>
    <w:unhideWhenUsed/>
    <w:rsid w:val="00F66590"/>
  </w:style>
  <w:style w:type="table" w:customStyle="1" w:styleId="TableGrid10">
    <w:name w:val="Table Grid1"/>
    <w:basedOn w:val="TableNormal"/>
    <w:next w:val="TableGrid"/>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F66590"/>
  </w:style>
  <w:style w:type="character" w:customStyle="1" w:styleId="TALChar">
    <w:name w:val="TAL Char"/>
    <w:rsid w:val="00F66590"/>
    <w:rPr>
      <w:rFonts w:ascii="Arial" w:hAnsi="Arial"/>
      <w:sz w:val="18"/>
      <w:lang w:val="en-GB" w:eastAsia="en-US"/>
    </w:rPr>
  </w:style>
  <w:style w:type="numbering" w:customStyle="1" w:styleId="NoList4">
    <w:name w:val="No List4"/>
    <w:next w:val="NoList"/>
    <w:uiPriority w:val="99"/>
    <w:semiHidden/>
    <w:unhideWhenUsed/>
    <w:rsid w:val="00966D55"/>
  </w:style>
  <w:style w:type="table" w:customStyle="1" w:styleId="TableGrid2">
    <w:name w:val="Table Grid2"/>
    <w:basedOn w:val="TableNormal"/>
    <w:next w:val="TableGrid"/>
    <w:rsid w:val="00966D55"/>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
    <w:rsid w:val="00966D5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3"/>
    <w:next w:val="NoList"/>
    <w:uiPriority w:val="99"/>
    <w:semiHidden/>
    <w:unhideWhenUsed/>
    <w:rsid w:val="00966D55"/>
  </w:style>
  <w:style w:type="table" w:customStyle="1" w:styleId="111">
    <w:name w:val="表 (格子)11"/>
    <w:basedOn w:val="TableNormal"/>
    <w:next w:val="TableGrid"/>
    <w:rsid w:val="00966D55"/>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格子) 111"/>
    <w:basedOn w:val="TableNormal"/>
    <w:next w:val="TableGrid1"/>
    <w:rsid w:val="00966D5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11">
    <w:name w:val="No List11"/>
    <w:next w:val="NoList"/>
    <w:uiPriority w:val="99"/>
    <w:semiHidden/>
    <w:rsid w:val="00966D55"/>
  </w:style>
  <w:style w:type="numbering" w:customStyle="1" w:styleId="NoList21">
    <w:name w:val="No List21"/>
    <w:next w:val="NoList"/>
    <w:uiPriority w:val="99"/>
    <w:semiHidden/>
    <w:rsid w:val="00966D55"/>
  </w:style>
  <w:style w:type="numbering" w:customStyle="1" w:styleId="1111">
    <w:name w:val="リストなし111"/>
    <w:next w:val="NoList"/>
    <w:uiPriority w:val="99"/>
    <w:semiHidden/>
    <w:unhideWhenUsed/>
    <w:rsid w:val="00966D55"/>
  </w:style>
  <w:style w:type="numbering" w:customStyle="1" w:styleId="NoList31">
    <w:name w:val="No List31"/>
    <w:next w:val="NoList"/>
    <w:uiPriority w:val="99"/>
    <w:semiHidden/>
    <w:unhideWhenUsed/>
    <w:rsid w:val="00966D55"/>
  </w:style>
  <w:style w:type="table" w:customStyle="1" w:styleId="TableGrid110">
    <w:name w:val="Table Grid11"/>
    <w:basedOn w:val="TableNormal"/>
    <w:next w:val="TableGrid"/>
    <w:rsid w:val="00966D55"/>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1"/>
    <w:next w:val="NoList"/>
    <w:uiPriority w:val="99"/>
    <w:semiHidden/>
    <w:unhideWhenUsed/>
    <w:rsid w:val="00966D55"/>
  </w:style>
  <w:style w:type="character" w:customStyle="1" w:styleId="TAHChar">
    <w:name w:val="TAH Char"/>
    <w:rsid w:val="00966D55"/>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00759313">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2D85-441C-42D6-BA61-851FFD49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8DCD3-992C-4605-A118-2D9AC4539DFD}">
  <ds:schemaRef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EAC6399F-EC62-4856-965F-AD3D862F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17</Pages>
  <Words>4885</Words>
  <Characters>26717</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151</cp:revision>
  <cp:lastPrinted>1900-01-01T08:00:00Z</cp:lastPrinted>
  <dcterms:created xsi:type="dcterms:W3CDTF">2020-05-12T18:43:00Z</dcterms:created>
  <dcterms:modified xsi:type="dcterms:W3CDTF">2020-05-22T05:16:00Z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